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9FE" w:rsidRPr="00213566" w:rsidRDefault="00B939FE" w:rsidP="00B939FE">
      <w:pPr>
        <w:widowControl/>
        <w:spacing w:before="100" w:beforeAutospacing="1" w:after="100" w:afterAutospacing="1" w:line="360" w:lineRule="auto"/>
        <w:jc w:val="center"/>
        <w:rPr>
          <w:rFonts w:ascii="宋体" w:eastAsia="宋体" w:hAnsi="宋体" w:cs="宋体"/>
          <w:color w:val="000000"/>
          <w:kern w:val="0"/>
          <w:sz w:val="18"/>
          <w:szCs w:val="18"/>
        </w:rPr>
      </w:pPr>
      <w:r w:rsidRPr="00213566">
        <w:rPr>
          <w:rFonts w:ascii="宋体" w:eastAsia="宋体" w:hAnsi="宋体" w:cs="宋体" w:hint="eastAsia"/>
          <w:b/>
          <w:bCs/>
          <w:color w:val="000000"/>
          <w:kern w:val="0"/>
          <w:sz w:val="18"/>
        </w:rPr>
        <w:t>广东省国土资源厅关于广州市从化区2016年度第一批次城镇建设用地的批复</w:t>
      </w:r>
    </w:p>
    <w:p w:rsidR="00B939FE" w:rsidRPr="00213566" w:rsidRDefault="00B939FE" w:rsidP="00B939FE">
      <w:pPr>
        <w:widowControl/>
        <w:spacing w:before="100" w:beforeAutospacing="1" w:after="100" w:afterAutospacing="1" w:line="360" w:lineRule="auto"/>
        <w:jc w:val="center"/>
        <w:rPr>
          <w:rFonts w:ascii="宋体" w:eastAsia="宋体" w:hAnsi="宋体" w:cs="宋体"/>
          <w:color w:val="000000"/>
          <w:kern w:val="0"/>
          <w:sz w:val="18"/>
          <w:szCs w:val="18"/>
        </w:rPr>
      </w:pPr>
      <w:r w:rsidRPr="00213566">
        <w:rPr>
          <w:rFonts w:ascii="宋体" w:eastAsia="宋体" w:hAnsi="宋体" w:cs="宋体" w:hint="eastAsia"/>
          <w:color w:val="000000"/>
          <w:kern w:val="0"/>
          <w:sz w:val="18"/>
          <w:szCs w:val="18"/>
        </w:rPr>
        <w:t>粤国土资(建)字〔2016〕674号</w:t>
      </w:r>
    </w:p>
    <w:p w:rsidR="00B939FE" w:rsidRPr="00213566" w:rsidRDefault="00B939FE" w:rsidP="00B939FE">
      <w:pPr>
        <w:widowControl/>
        <w:spacing w:before="100" w:beforeAutospacing="1" w:after="100" w:afterAutospacing="1" w:line="360" w:lineRule="auto"/>
        <w:jc w:val="center"/>
        <w:rPr>
          <w:rFonts w:ascii="宋体" w:eastAsia="宋体" w:hAnsi="宋体" w:cs="宋体"/>
          <w:color w:val="000000"/>
          <w:kern w:val="0"/>
          <w:sz w:val="18"/>
          <w:szCs w:val="18"/>
        </w:rPr>
      </w:pPr>
      <w:r w:rsidRPr="00213566">
        <w:rPr>
          <w:rFonts w:ascii="宋体" w:eastAsia="宋体" w:hAnsi="宋体" w:cs="宋体" w:hint="eastAsia"/>
          <w:color w:val="000000"/>
          <w:kern w:val="0"/>
          <w:sz w:val="18"/>
          <w:szCs w:val="18"/>
        </w:rPr>
        <w:t> </w:t>
      </w:r>
    </w:p>
    <w:p w:rsidR="00B939FE" w:rsidRPr="00213566" w:rsidRDefault="00B939FE" w:rsidP="00B939FE">
      <w:pPr>
        <w:widowControl/>
        <w:spacing w:before="100" w:beforeAutospacing="1" w:after="100" w:afterAutospacing="1" w:line="360" w:lineRule="auto"/>
        <w:jc w:val="left"/>
        <w:rPr>
          <w:rFonts w:ascii="宋体" w:eastAsia="宋体" w:hAnsi="宋体" w:cs="宋体"/>
          <w:color w:val="000000"/>
          <w:kern w:val="0"/>
          <w:sz w:val="18"/>
          <w:szCs w:val="18"/>
        </w:rPr>
      </w:pPr>
      <w:r w:rsidRPr="00213566">
        <w:rPr>
          <w:rFonts w:ascii="宋体" w:eastAsia="宋体" w:hAnsi="宋体" w:cs="宋体" w:hint="eastAsia"/>
          <w:color w:val="000000"/>
          <w:kern w:val="0"/>
          <w:sz w:val="18"/>
          <w:szCs w:val="18"/>
        </w:rPr>
        <w:t>广州市人民政府：</w:t>
      </w:r>
    </w:p>
    <w:p w:rsidR="00B939FE" w:rsidRPr="00213566" w:rsidRDefault="00B939FE" w:rsidP="00B939FE">
      <w:pPr>
        <w:widowControl/>
        <w:spacing w:before="100" w:beforeAutospacing="1" w:after="100" w:afterAutospacing="1" w:line="360" w:lineRule="auto"/>
        <w:jc w:val="left"/>
        <w:rPr>
          <w:rFonts w:ascii="宋体" w:eastAsia="宋体" w:hAnsi="宋体" w:cs="宋体"/>
          <w:color w:val="000000"/>
          <w:kern w:val="0"/>
          <w:sz w:val="18"/>
          <w:szCs w:val="18"/>
        </w:rPr>
      </w:pPr>
      <w:r w:rsidRPr="00213566">
        <w:rPr>
          <w:rFonts w:ascii="宋体" w:eastAsia="宋体" w:hAnsi="宋体" w:cs="宋体" w:hint="eastAsia"/>
          <w:color w:val="000000"/>
          <w:kern w:val="0"/>
          <w:sz w:val="18"/>
          <w:szCs w:val="18"/>
        </w:rPr>
        <w:t xml:space="preserve">　　经你市政府审核同意上报的《关于广州市从化区2016年度第一批次城镇建设用地的请示》(穗国土规划(用地)报〔2016〕61号)收悉。经省人民政府同意，批复如下：</w:t>
      </w:r>
    </w:p>
    <w:p w:rsidR="00B939FE" w:rsidRPr="00213566" w:rsidRDefault="00B939FE" w:rsidP="00B939FE">
      <w:pPr>
        <w:widowControl/>
        <w:spacing w:before="100" w:beforeAutospacing="1" w:after="100" w:afterAutospacing="1" w:line="360" w:lineRule="auto"/>
        <w:jc w:val="left"/>
        <w:rPr>
          <w:rFonts w:ascii="宋体" w:eastAsia="宋体" w:hAnsi="宋体" w:cs="宋体"/>
          <w:color w:val="000000"/>
          <w:kern w:val="0"/>
          <w:sz w:val="18"/>
          <w:szCs w:val="18"/>
        </w:rPr>
      </w:pPr>
      <w:r w:rsidRPr="00213566">
        <w:rPr>
          <w:rFonts w:ascii="宋体" w:eastAsia="宋体" w:hAnsi="宋体" w:cs="宋体" w:hint="eastAsia"/>
          <w:color w:val="000000"/>
          <w:kern w:val="0"/>
          <w:sz w:val="18"/>
          <w:szCs w:val="18"/>
        </w:rPr>
        <w:t xml:space="preserve">　　一、同意上报的农用地转用方案和征收土地方案。同意你市将从化区太平镇飞鹅村谢岗经济合作社，飞鹅村西向第一经济合作社、西向第二经济合作社、西向第三经济合作社、西向第四经济合作社、西向第五经济合作社共有土地，飞鹅村陆宅第一经济合作社、陆宅第二经济合作社、陆宅第三经济合作社共有土地，高埔村车头庄经济合作社：高埔村车头庄经济合作社、高车埔经济合作社共有土地，共星村南庄经济合作社，共星村南庄经济合作社、新庄经济合作社共有土地，湖田村第四经济合作社，湖田村第五经济合作社，湖田村第三经济合作社，共星村南庄经济合作社、西庄经济合作社、新庄经济合作社共有土地，共星村南庄经济合作社、西庄经济合作社共有土地，共星村南庄经济合作社、新庄经济合作社共有土地，共星村共星经济联合社，屈洞村第四经济合作社、第六经济合作社、第十五经济合作社共有土地，高埔村高车浦经济合作社属下的集体农用地60.0683公顷(耕地18.6705公顷、园地29.1634公顷&lt;可调整园地6.1664公顷&gt;、林地10.7484公顷、其他农用1.486公顷&lt;可调整坑塘水面0.0063公顷&gt;)转为建设用地，同时使用上述有关村集体建设用地0.18公顷，以上合计60.2483公顷集体土地一并办理征收为国有土地手续;上述土地经完善征收手续后依照规划安排作为从化区城镇建设用地。</w:t>
      </w:r>
    </w:p>
    <w:p w:rsidR="00B939FE" w:rsidRPr="00213566" w:rsidRDefault="00B939FE" w:rsidP="00B939FE">
      <w:pPr>
        <w:widowControl/>
        <w:spacing w:before="100" w:beforeAutospacing="1" w:after="100" w:afterAutospacing="1" w:line="360" w:lineRule="auto"/>
        <w:jc w:val="left"/>
        <w:rPr>
          <w:rFonts w:ascii="宋体" w:eastAsia="宋体" w:hAnsi="宋体" w:cs="宋体"/>
          <w:color w:val="000000"/>
          <w:kern w:val="0"/>
          <w:sz w:val="18"/>
          <w:szCs w:val="18"/>
        </w:rPr>
      </w:pPr>
      <w:r w:rsidRPr="00213566">
        <w:rPr>
          <w:rFonts w:ascii="宋体" w:eastAsia="宋体" w:hAnsi="宋体" w:cs="宋体" w:hint="eastAsia"/>
          <w:color w:val="000000"/>
          <w:kern w:val="0"/>
          <w:sz w:val="18"/>
          <w:szCs w:val="18"/>
        </w:rPr>
        <w:t xml:space="preserve">　　二、该批次用地在土地利用总体规划中均安排为城乡建设用地，供地时土地用途应与土地利用总体规划中的规划安排相符;同时，供地方式、供地规模、供地标准等应严格按照国家和省的有关规定执行，切实做到节约集约用地。</w:t>
      </w:r>
    </w:p>
    <w:p w:rsidR="00B939FE" w:rsidRPr="00213566" w:rsidRDefault="00B939FE" w:rsidP="00B939FE">
      <w:pPr>
        <w:widowControl/>
        <w:spacing w:before="100" w:beforeAutospacing="1" w:after="100" w:afterAutospacing="1" w:line="360" w:lineRule="auto"/>
        <w:jc w:val="left"/>
        <w:rPr>
          <w:rFonts w:ascii="宋体" w:eastAsia="宋体" w:hAnsi="宋体" w:cs="宋体"/>
          <w:color w:val="000000"/>
          <w:kern w:val="0"/>
          <w:sz w:val="18"/>
          <w:szCs w:val="18"/>
        </w:rPr>
      </w:pPr>
      <w:r w:rsidRPr="00213566">
        <w:rPr>
          <w:rFonts w:ascii="宋体" w:eastAsia="宋体" w:hAnsi="宋体" w:cs="宋体" w:hint="eastAsia"/>
          <w:color w:val="000000"/>
          <w:kern w:val="0"/>
          <w:sz w:val="18"/>
          <w:szCs w:val="18"/>
        </w:rPr>
        <w:t xml:space="preserve">　　三、同意上报的补充耕地方案。使用已有耕地储备指标(44018420100007、44018420120004、44538120070005、44142220070006、44142320070001)落实占补平衡。</w:t>
      </w:r>
    </w:p>
    <w:p w:rsidR="00B939FE" w:rsidRPr="00213566" w:rsidRDefault="00B939FE" w:rsidP="00B939FE">
      <w:pPr>
        <w:widowControl/>
        <w:spacing w:before="100" w:beforeAutospacing="1" w:after="100" w:afterAutospacing="1" w:line="360" w:lineRule="auto"/>
        <w:jc w:val="left"/>
        <w:rPr>
          <w:rFonts w:ascii="宋体" w:eastAsia="宋体" w:hAnsi="宋体" w:cs="宋体"/>
          <w:color w:val="000000"/>
          <w:kern w:val="0"/>
          <w:sz w:val="18"/>
          <w:szCs w:val="18"/>
        </w:rPr>
      </w:pPr>
      <w:r w:rsidRPr="00213566">
        <w:rPr>
          <w:rFonts w:ascii="宋体" w:eastAsia="宋体" w:hAnsi="宋体" w:cs="宋体" w:hint="eastAsia"/>
          <w:color w:val="000000"/>
          <w:kern w:val="0"/>
          <w:sz w:val="18"/>
          <w:szCs w:val="18"/>
        </w:rPr>
        <w:t xml:space="preserve">　　四、请你市人民政府及时依法组织实施征地，切实保障被征地群众生活出路。市人民政府应依法发布征地公告，限期办理征地补偿登记;市土地行政主管部门应会同有关单位根据批准的征收土地方案拟订具体</w:t>
      </w:r>
      <w:r w:rsidRPr="00213566">
        <w:rPr>
          <w:rFonts w:ascii="宋体" w:eastAsia="宋体" w:hAnsi="宋体" w:cs="宋体" w:hint="eastAsia"/>
          <w:color w:val="000000"/>
          <w:kern w:val="0"/>
          <w:sz w:val="18"/>
          <w:szCs w:val="18"/>
        </w:rPr>
        <w:lastRenderedPageBreak/>
        <w:t>的征地补偿安置方案并予以公告，并听取群众意见后报同级人民政府批准实施。征地补偿安置不落实的，不得强行使用被征土地。</w:t>
      </w:r>
    </w:p>
    <w:p w:rsidR="00B939FE" w:rsidRPr="00213566" w:rsidRDefault="00B939FE" w:rsidP="00B939FE">
      <w:pPr>
        <w:widowControl/>
        <w:spacing w:before="100" w:beforeAutospacing="1" w:after="100" w:afterAutospacing="1" w:line="360" w:lineRule="auto"/>
        <w:jc w:val="left"/>
        <w:rPr>
          <w:rFonts w:ascii="宋体" w:eastAsia="宋体" w:hAnsi="宋体" w:cs="宋体"/>
          <w:color w:val="000000"/>
          <w:kern w:val="0"/>
          <w:sz w:val="18"/>
          <w:szCs w:val="18"/>
        </w:rPr>
      </w:pPr>
      <w:r w:rsidRPr="00213566">
        <w:rPr>
          <w:rFonts w:ascii="宋体" w:eastAsia="宋体" w:hAnsi="宋体" w:cs="宋体" w:hint="eastAsia"/>
          <w:color w:val="000000"/>
          <w:kern w:val="0"/>
          <w:sz w:val="18"/>
          <w:szCs w:val="18"/>
        </w:rPr>
        <w:t xml:space="preserve">　　五、使用土地涉及有关税费的收缴或调整，请按有关规定办理。</w:t>
      </w:r>
    </w:p>
    <w:p w:rsidR="00B939FE" w:rsidRPr="00213566" w:rsidRDefault="00B939FE" w:rsidP="00B939FE">
      <w:pPr>
        <w:widowControl/>
        <w:spacing w:before="100" w:beforeAutospacing="1" w:after="100" w:afterAutospacing="1" w:line="360" w:lineRule="auto"/>
        <w:jc w:val="left"/>
        <w:rPr>
          <w:rFonts w:ascii="宋体" w:eastAsia="宋体" w:hAnsi="宋体" w:cs="宋体"/>
          <w:color w:val="000000"/>
          <w:kern w:val="0"/>
          <w:sz w:val="18"/>
          <w:szCs w:val="18"/>
        </w:rPr>
      </w:pPr>
      <w:r w:rsidRPr="00213566">
        <w:rPr>
          <w:rFonts w:ascii="宋体" w:eastAsia="宋体" w:hAnsi="宋体" w:cs="宋体" w:hint="eastAsia"/>
          <w:color w:val="000000"/>
          <w:kern w:val="0"/>
          <w:sz w:val="18"/>
          <w:szCs w:val="18"/>
        </w:rPr>
        <w:t xml:space="preserve">　　六、征地批后实施情况连同经批准的征地补偿安置方案和具体项目供地情况须按规定报备。</w:t>
      </w:r>
    </w:p>
    <w:p w:rsidR="00B939FE" w:rsidRPr="00213566" w:rsidRDefault="00B939FE" w:rsidP="00B939FE">
      <w:pPr>
        <w:widowControl/>
        <w:spacing w:before="100" w:beforeAutospacing="1" w:after="100" w:afterAutospacing="1" w:line="360" w:lineRule="auto"/>
        <w:jc w:val="left"/>
        <w:rPr>
          <w:rFonts w:ascii="宋体" w:eastAsia="宋体" w:hAnsi="宋体" w:cs="宋体"/>
          <w:color w:val="000000"/>
          <w:kern w:val="0"/>
          <w:sz w:val="18"/>
          <w:szCs w:val="18"/>
        </w:rPr>
      </w:pPr>
      <w:r w:rsidRPr="00213566">
        <w:rPr>
          <w:rFonts w:ascii="宋体" w:eastAsia="宋体" w:hAnsi="宋体" w:cs="宋体" w:hint="eastAsia"/>
          <w:color w:val="000000"/>
          <w:kern w:val="0"/>
          <w:sz w:val="18"/>
          <w:szCs w:val="18"/>
        </w:rPr>
        <w:t> </w:t>
      </w:r>
    </w:p>
    <w:p w:rsidR="00B939FE" w:rsidRPr="00213566" w:rsidRDefault="00B939FE" w:rsidP="00B939FE">
      <w:pPr>
        <w:widowControl/>
        <w:spacing w:before="100" w:beforeAutospacing="1" w:after="100" w:afterAutospacing="1" w:line="360" w:lineRule="auto"/>
        <w:jc w:val="right"/>
        <w:rPr>
          <w:rFonts w:ascii="宋体" w:eastAsia="宋体" w:hAnsi="宋体" w:cs="宋体"/>
          <w:color w:val="000000"/>
          <w:kern w:val="0"/>
          <w:sz w:val="18"/>
          <w:szCs w:val="18"/>
        </w:rPr>
      </w:pPr>
      <w:r w:rsidRPr="00213566">
        <w:rPr>
          <w:rFonts w:ascii="宋体" w:eastAsia="宋体" w:hAnsi="宋体" w:cs="宋体" w:hint="eastAsia"/>
          <w:color w:val="000000"/>
          <w:kern w:val="0"/>
          <w:sz w:val="18"/>
          <w:szCs w:val="18"/>
        </w:rPr>
        <w:t>广东省国土资源厅</w:t>
      </w:r>
    </w:p>
    <w:p w:rsidR="00163979" w:rsidRPr="00213566" w:rsidRDefault="00B939FE" w:rsidP="00B939FE">
      <w:pPr>
        <w:jc w:val="right"/>
      </w:pPr>
      <w:r w:rsidRPr="00213566">
        <w:rPr>
          <w:rFonts w:ascii="宋体" w:eastAsia="宋体" w:hAnsi="宋体" w:cs="宋体" w:hint="eastAsia"/>
          <w:color w:val="000000"/>
          <w:kern w:val="0"/>
          <w:sz w:val="18"/>
          <w:szCs w:val="18"/>
        </w:rPr>
        <w:t>2016年12月20日</w:t>
      </w:r>
    </w:p>
    <w:sectPr w:rsidR="00163979" w:rsidRPr="00213566" w:rsidSect="004C065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4104" w:rsidRDefault="00504104" w:rsidP="00213566">
      <w:r>
        <w:separator/>
      </w:r>
    </w:p>
  </w:endnote>
  <w:endnote w:type="continuationSeparator" w:id="1">
    <w:p w:rsidR="00504104" w:rsidRDefault="00504104" w:rsidP="002135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4104" w:rsidRDefault="00504104" w:rsidP="00213566">
      <w:r>
        <w:separator/>
      </w:r>
    </w:p>
  </w:footnote>
  <w:footnote w:type="continuationSeparator" w:id="1">
    <w:p w:rsidR="00504104" w:rsidRDefault="00504104" w:rsidP="002135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13566"/>
    <w:rsid w:val="00163979"/>
    <w:rsid w:val="00213566"/>
    <w:rsid w:val="004C065C"/>
    <w:rsid w:val="00504104"/>
    <w:rsid w:val="00B939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6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135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13566"/>
    <w:rPr>
      <w:sz w:val="18"/>
      <w:szCs w:val="18"/>
    </w:rPr>
  </w:style>
  <w:style w:type="paragraph" w:styleId="a4">
    <w:name w:val="footer"/>
    <w:basedOn w:val="a"/>
    <w:link w:val="Char0"/>
    <w:uiPriority w:val="99"/>
    <w:semiHidden/>
    <w:unhideWhenUsed/>
    <w:rsid w:val="0021356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13566"/>
    <w:rPr>
      <w:sz w:val="18"/>
      <w:szCs w:val="18"/>
    </w:rPr>
  </w:style>
  <w:style w:type="paragraph" w:styleId="a5">
    <w:name w:val="Normal (Web)"/>
    <w:basedOn w:val="a"/>
    <w:uiPriority w:val="99"/>
    <w:unhideWhenUsed/>
    <w:rsid w:val="0021356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13566"/>
    <w:rPr>
      <w:b/>
      <w:bCs/>
    </w:rPr>
  </w:style>
</w:styles>
</file>

<file path=word/webSettings.xml><?xml version="1.0" encoding="utf-8"?>
<w:webSettings xmlns:r="http://schemas.openxmlformats.org/officeDocument/2006/relationships" xmlns:w="http://schemas.openxmlformats.org/wordprocessingml/2006/main">
  <w:divs>
    <w:div w:id="1449157784">
      <w:bodyDiv w:val="1"/>
      <w:marLeft w:val="0"/>
      <w:marRight w:val="0"/>
      <w:marTop w:val="0"/>
      <w:marBottom w:val="0"/>
      <w:divBdr>
        <w:top w:val="none" w:sz="0" w:space="0" w:color="auto"/>
        <w:left w:val="none" w:sz="0" w:space="0" w:color="auto"/>
        <w:bottom w:val="none" w:sz="0" w:space="0" w:color="auto"/>
        <w:right w:val="none" w:sz="0" w:space="0" w:color="auto"/>
      </w:divBdr>
      <w:divsChild>
        <w:div w:id="208997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175</Words>
  <Characters>998</Characters>
  <Application>Microsoft Office Word</Application>
  <DocSecurity>0</DocSecurity>
  <Lines>8</Lines>
  <Paragraphs>2</Paragraphs>
  <ScaleCrop>false</ScaleCrop>
  <Company/>
  <LinksUpToDate>false</LinksUpToDate>
  <CharactersWithSpaces>1171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laho</dc:creator>
  <cp:keywords/>
  <dc:description/>
  <cp:lastModifiedBy>杜海伦1511749798435</cp:lastModifiedBy>
  <cp:revision>3</cp:revision>
  <dcterms:created xsi:type="dcterms:W3CDTF">2017-11-27T08:15:00Z</dcterms:created>
  <dcterms:modified xsi:type="dcterms:W3CDTF">2017-11-27T09:58:00Z</dcterms:modified>
</cp:coreProperties>
</file>