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tblW w:w="20760" w:type="dxa"/>
        <w:jc w:val="center"/>
        <w:tblInd w:w="0" w:type="dxa"/>
        <w:tblLayout w:type="fixed"/>
        <w:tblCellMar>
          <w:top w:w="0" w:type="dxa"/>
          <w:left w:w="108" w:type="dxa"/>
          <w:bottom w:w="0" w:type="dxa"/>
          <w:right w:w="108" w:type="dxa"/>
        </w:tblCellMar>
      </w:tblPr>
      <w:tblGrid>
        <w:gridCol w:w="1300"/>
        <w:gridCol w:w="1300"/>
        <w:gridCol w:w="1220"/>
        <w:gridCol w:w="960"/>
        <w:gridCol w:w="1160"/>
        <w:gridCol w:w="1580"/>
        <w:gridCol w:w="1520"/>
        <w:gridCol w:w="1000"/>
        <w:gridCol w:w="1660"/>
        <w:gridCol w:w="1300"/>
        <w:gridCol w:w="1580"/>
        <w:gridCol w:w="1300"/>
        <w:gridCol w:w="1300"/>
        <w:gridCol w:w="1300"/>
        <w:gridCol w:w="980"/>
        <w:gridCol w:w="1300"/>
      </w:tblGrid>
      <w:tr>
        <w:tblPrEx>
          <w:tblLayout w:type="fixed"/>
          <w:tblCellMar>
            <w:top w:w="0" w:type="dxa"/>
            <w:left w:w="108" w:type="dxa"/>
            <w:bottom w:w="0" w:type="dxa"/>
            <w:right w:w="108" w:type="dxa"/>
          </w:tblCellMar>
        </w:tblPrEx>
        <w:trPr>
          <w:trHeight w:val="1120" w:hRule="exact"/>
          <w:jc w:val="center"/>
        </w:trPr>
        <w:tc>
          <w:tcPr>
            <w:tcW w:w="20760" w:type="dxa"/>
            <w:gridSpan w:val="16"/>
            <w:tcMar>
              <w:left w:w="0" w:type="dxa"/>
              <w:right w:w="0" w:type="dxa"/>
            </w:tcMar>
            <w:vAlign w:val="center"/>
          </w:tcPr>
          <w:p>
            <w:pPr>
              <w:spacing w:line="264" w:lineRule="auto"/>
              <w:jc w:val="center"/>
              <w:rPr>
                <w:rFonts w:hint="eastAsia" w:ascii="黑体" w:eastAsia="黑体"/>
              </w:rPr>
            </w:pPr>
            <w:r>
              <w:rPr>
                <w:rFonts w:hint="eastAsia" w:ascii="黑体" w:eastAsia="黑体"/>
                <w:b/>
                <w:color w:val="000000"/>
                <w:sz w:val="72"/>
                <w:szCs w:val="28"/>
              </w:rPr>
              <w:t>建 设 用 地 批 准 书</w:t>
            </w:r>
          </w:p>
        </w:tc>
      </w:tr>
      <w:tr>
        <w:tblPrEx>
          <w:tblLayout w:type="fixed"/>
          <w:tblCellMar>
            <w:top w:w="0" w:type="dxa"/>
            <w:left w:w="108" w:type="dxa"/>
            <w:bottom w:w="0" w:type="dxa"/>
            <w:right w:w="108" w:type="dxa"/>
          </w:tblCellMar>
        </w:tblPrEx>
        <w:trPr>
          <w:trHeight w:val="460" w:hRule="exact"/>
          <w:jc w:val="center"/>
        </w:trPr>
        <w:tc>
          <w:tcPr>
            <w:tcW w:w="20760" w:type="dxa"/>
            <w:gridSpan w:val="16"/>
            <w:tcMar>
              <w:left w:w="0" w:type="dxa"/>
              <w:right w:w="0" w:type="dxa"/>
            </w:tcMar>
            <w:vAlign w:val="center"/>
          </w:tcPr>
          <w:p>
            <w:pPr>
              <w:spacing w:line="264" w:lineRule="auto"/>
              <w:jc w:val="right"/>
              <w:rPr>
                <w:rFonts w:hint="eastAsia" w:ascii="宋体" w:eastAsia="宋体"/>
              </w:rPr>
            </w:pPr>
            <w:r>
              <w:rPr>
                <w:rFonts w:hint="eastAsia" w:ascii="宋体" w:eastAsia="宋体"/>
                <w:color w:val="000000"/>
                <w:sz w:val="30"/>
                <w:szCs w:val="28"/>
              </w:rPr>
              <w:t>穗规划资源建用字〔2019〕221号</w:t>
            </w:r>
          </w:p>
        </w:tc>
      </w:tr>
      <w:tr>
        <w:tblPrEx>
          <w:tblLayout w:type="fixed"/>
          <w:tblCellMar>
            <w:top w:w="0" w:type="dxa"/>
            <w:left w:w="108" w:type="dxa"/>
            <w:bottom w:w="0" w:type="dxa"/>
            <w:right w:w="108" w:type="dxa"/>
          </w:tblCellMar>
        </w:tblPrEx>
        <w:trPr>
          <w:trHeight w:val="280" w:hRule="exact"/>
          <w:jc w:val="center"/>
        </w:trPr>
        <w:tc>
          <w:tcPr>
            <w:tcW w:w="130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30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22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96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16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58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52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000" w:type="dxa"/>
            <w:tcMar>
              <w:left w:w="0" w:type="dxa"/>
              <w:right w:w="0" w:type="dxa"/>
            </w:tcMar>
            <w:vAlign w:val="center"/>
          </w:tcPr>
          <w:p>
            <w:pPr>
              <w:spacing w:line="264" w:lineRule="auto"/>
              <w:jc w:val="right"/>
              <w:rPr>
                <w:rFonts w:hint="eastAsia" w:ascii="宋体" w:eastAsia="宋体"/>
              </w:rPr>
            </w:pPr>
          </w:p>
        </w:tc>
        <w:tc>
          <w:tcPr>
            <w:tcW w:w="166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30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58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30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30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30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98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c>
          <w:tcPr>
            <w:tcW w:w="1300" w:type="dxa"/>
            <w:tcBorders>
              <w:bottom w:val="single" w:color="000000" w:sz="6" w:space="0"/>
            </w:tcBorders>
            <w:tcMar>
              <w:left w:w="0" w:type="dxa"/>
              <w:right w:w="0" w:type="dxa"/>
            </w:tcMar>
            <w:vAlign w:val="center"/>
          </w:tcPr>
          <w:p>
            <w:pPr>
              <w:spacing w:line="264" w:lineRule="auto"/>
              <w:jc w:val="right"/>
              <w:rPr>
                <w:rFonts w:hint="eastAsia" w:ascii="宋体" w:eastAsia="宋体"/>
              </w:rPr>
            </w:pPr>
          </w:p>
        </w:tc>
      </w:tr>
      <w:tr>
        <w:tblPrEx>
          <w:tblLayout w:type="fixed"/>
          <w:tblCellMar>
            <w:top w:w="0" w:type="dxa"/>
            <w:left w:w="108" w:type="dxa"/>
            <w:bottom w:w="0" w:type="dxa"/>
            <w:right w:w="108" w:type="dxa"/>
          </w:tblCellMar>
        </w:tblPrEx>
        <w:trPr>
          <w:trHeight w:val="700" w:hRule="exact"/>
          <w:jc w:val="center"/>
        </w:trPr>
        <w:tc>
          <w:tcPr>
            <w:tcW w:w="9040" w:type="dxa"/>
            <w:gridSpan w:val="7"/>
            <w:vMerge w:val="restart"/>
            <w:tcBorders>
              <w:top w:val="single" w:color="000000" w:sz="6" w:space="0"/>
              <w:left w:val="single" w:color="000000" w:sz="6" w:space="0"/>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r>
              <w:rPr>
                <w:rFonts w:hint="eastAsia" w:ascii="宋体" w:eastAsia="宋体"/>
                <w:b/>
                <w:color w:val="000000"/>
                <w:sz w:val="36"/>
                <w:szCs w:val="28"/>
              </w:rPr>
              <w:t xml:space="preserve">  根据《中华人民共和国土地管理法》、《中华人民</w:t>
            </w:r>
          </w:p>
          <w:p>
            <w:pPr>
              <w:spacing w:line="264" w:lineRule="auto"/>
              <w:jc w:val="left"/>
              <w:rPr>
                <w:rFonts w:hint="eastAsia" w:ascii="宋体" w:eastAsia="宋体"/>
              </w:rPr>
            </w:pPr>
            <w:r>
              <w:rPr>
                <w:rFonts w:hint="eastAsia" w:ascii="宋体" w:eastAsia="宋体"/>
                <w:b/>
                <w:color w:val="000000"/>
                <w:sz w:val="36"/>
                <w:szCs w:val="28"/>
              </w:rPr>
              <w:t>共和国城市房地产管理法》和《中华人民共和国土地</w:t>
            </w:r>
          </w:p>
          <w:p>
            <w:pPr>
              <w:spacing w:line="264" w:lineRule="auto"/>
              <w:jc w:val="left"/>
              <w:rPr>
                <w:rFonts w:hint="eastAsia" w:ascii="宋体" w:eastAsia="宋体"/>
              </w:rPr>
            </w:pPr>
            <w:r>
              <w:rPr>
                <w:rFonts w:hint="eastAsia" w:ascii="宋体" w:eastAsia="宋体"/>
                <w:b/>
                <w:color w:val="000000"/>
                <w:sz w:val="36"/>
                <w:szCs w:val="28"/>
              </w:rPr>
              <w:t>管理法实施条例》规定，本项建设用地业经有权机关</w:t>
            </w:r>
          </w:p>
          <w:p>
            <w:pPr>
              <w:spacing w:line="264" w:lineRule="auto"/>
              <w:jc w:val="left"/>
              <w:rPr>
                <w:rFonts w:hint="eastAsia" w:ascii="宋体" w:eastAsia="宋体"/>
              </w:rPr>
            </w:pPr>
            <w:r>
              <w:rPr>
                <w:rFonts w:hint="eastAsia" w:ascii="宋体" w:eastAsia="宋体"/>
                <w:b/>
                <w:color w:val="000000"/>
                <w:sz w:val="36"/>
                <w:szCs w:val="28"/>
              </w:rPr>
              <w:t>批准，现准予使用土地。特发此书。</w:t>
            </w:r>
          </w:p>
          <w:p>
            <w:pPr>
              <w:spacing w:line="264" w:lineRule="auto"/>
              <w:jc w:val="left"/>
              <w:rPr>
                <w:rFonts w:hint="eastAsia" w:ascii="宋体" w:eastAsia="宋体"/>
              </w:rPr>
            </w:pPr>
            <w:r>
              <w:rPr>
                <w:rFonts w:hint="eastAsia" w:ascii="宋体" w:eastAsia="宋体"/>
                <w:b/>
                <w:color w:val="000000"/>
                <w:sz w:val="36"/>
                <w:szCs w:val="28"/>
              </w:rPr>
              <w:t xml:space="preserve">  本批准书在颁发之日起至二〇二一年八月期间有</w:t>
            </w:r>
          </w:p>
          <w:p>
            <w:pPr>
              <w:spacing w:line="264" w:lineRule="auto"/>
              <w:jc w:val="left"/>
              <w:rPr>
                <w:rFonts w:hint="eastAsia" w:ascii="宋体" w:eastAsia="宋体"/>
              </w:rPr>
            </w:pPr>
            <w:r>
              <w:rPr>
                <w:rFonts w:hint="eastAsia" w:ascii="宋体" w:eastAsia="宋体"/>
                <w:b/>
                <w:color w:val="000000"/>
                <w:sz w:val="36"/>
                <w:szCs w:val="28"/>
              </w:rPr>
              <w:t>效。</w:t>
            </w:r>
          </w:p>
        </w:tc>
        <w:tc>
          <w:tcPr>
            <w:tcW w:w="1000" w:type="dxa"/>
            <w:vMerge w:val="restart"/>
            <w:tcBorders>
              <w:left w:val="single" w:color="000000" w:sz="6" w:space="0"/>
              <w:right w:val="single" w:color="000000" w:sz="6" w:space="0"/>
            </w:tcBorders>
            <w:tcMar>
              <w:left w:w="0" w:type="dxa"/>
              <w:right w:w="0" w:type="dxa"/>
            </w:tcMar>
            <w:vAlign w:val="center"/>
          </w:tcPr>
          <w:p>
            <w:pPr>
              <w:spacing w:line="264" w:lineRule="auto"/>
              <w:jc w:val="left"/>
              <w:rPr>
                <w:rFonts w:hint="eastAsia" w:ascii="宋体" w:eastAsia="宋体"/>
              </w:rPr>
            </w:p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用地单位名称</w:t>
            </w:r>
          </w:p>
        </w:tc>
        <w:tc>
          <w:tcPr>
            <w:tcW w:w="9060" w:type="dxa"/>
            <w:gridSpan w:val="7"/>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ind w:left="210" w:leftChars="100"/>
              <w:jc w:val="left"/>
              <w:rPr>
                <w:rFonts w:hint="eastAsia" w:ascii="宋体" w:eastAsia="宋体"/>
              </w:rPr>
            </w:pPr>
            <w:r>
              <w:rPr>
                <w:rFonts w:hint="eastAsia" w:ascii="宋体" w:eastAsia="宋体"/>
                <w:color w:val="000000"/>
                <w:sz w:val="24"/>
                <w:szCs w:val="28"/>
              </w:rPr>
              <w:t>广州市君耀房地产有限公司</w:t>
            </w:r>
          </w:p>
        </w:tc>
      </w:tr>
      <w:tr>
        <w:tblPrEx>
          <w:tblLayout w:type="fixed"/>
          <w:tblCellMar>
            <w:top w:w="0" w:type="dxa"/>
            <w:left w:w="108" w:type="dxa"/>
            <w:bottom w:w="0" w:type="dxa"/>
            <w:right w:w="108" w:type="dxa"/>
          </w:tblCellMar>
        </w:tblPrEx>
        <w:trPr>
          <w:trHeight w:val="700" w:hRule="exact"/>
          <w:jc w:val="center"/>
        </w:trPr>
        <w:tc>
          <w:tcPr>
            <w:tcW w:w="9040" w:type="dxa"/>
            <w:gridSpan w:val="7"/>
            <w:vMerge w:val="continue"/>
            <w:tcBorders>
              <w:left w:val="single" w:color="000000" w:sz="6" w:space="0"/>
              <w:right w:val="single" w:color="000000" w:sz="6" w:space="0"/>
            </w:tcBorders>
            <w:shd w:val="clear" w:color="auto" w:fill="FFFFFF"/>
            <w:tcMar>
              <w:left w:w="0" w:type="dxa"/>
              <w:right w:w="0" w:type="dxa"/>
            </w:tcMar>
          </w:tc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建设项目名称</w:t>
            </w:r>
          </w:p>
        </w:tc>
        <w:tc>
          <w:tcPr>
            <w:tcW w:w="9060" w:type="dxa"/>
            <w:gridSpan w:val="7"/>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ind w:left="210" w:leftChars="100"/>
              <w:jc w:val="left"/>
              <w:rPr>
                <w:rFonts w:hint="eastAsia" w:ascii="宋体" w:eastAsia="宋体"/>
              </w:rPr>
            </w:pPr>
            <w:r>
              <w:rPr>
                <w:rFonts w:hint="eastAsia" w:ascii="宋体" w:eastAsia="宋体"/>
                <w:color w:val="000000"/>
                <w:sz w:val="24"/>
                <w:szCs w:val="28"/>
              </w:rPr>
              <w:t>广州市白云区第三煤矿公司地块项目（道路）</w:t>
            </w:r>
          </w:p>
        </w:tc>
      </w:tr>
      <w:tr>
        <w:tblPrEx>
          <w:tblLayout w:type="fixed"/>
          <w:tblCellMar>
            <w:top w:w="0" w:type="dxa"/>
            <w:left w:w="108" w:type="dxa"/>
            <w:bottom w:w="0" w:type="dxa"/>
            <w:right w:w="108" w:type="dxa"/>
          </w:tblCellMar>
        </w:tblPrEx>
        <w:trPr>
          <w:trHeight w:val="2440" w:hRule="exact"/>
          <w:jc w:val="center"/>
        </w:trPr>
        <w:tc>
          <w:tcPr>
            <w:tcW w:w="9040" w:type="dxa"/>
            <w:gridSpan w:val="7"/>
            <w:vMerge w:val="continue"/>
            <w:tcBorders>
              <w:left w:val="single" w:color="000000" w:sz="6" w:space="0"/>
              <w:right w:val="single" w:color="000000" w:sz="6" w:space="0"/>
            </w:tcBorders>
            <w:shd w:val="clear" w:color="auto" w:fill="FFFFFF"/>
            <w:tcMar>
              <w:left w:w="0" w:type="dxa"/>
              <w:right w:w="0" w:type="dxa"/>
            </w:tcMar>
          </w:tc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批准用地机关及批准文号</w:t>
            </w:r>
          </w:p>
        </w:tc>
        <w:tc>
          <w:tcPr>
            <w:tcW w:w="9060" w:type="dxa"/>
            <w:gridSpan w:val="7"/>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ind w:left="210" w:leftChars="100"/>
              <w:jc w:val="left"/>
              <w:rPr>
                <w:rFonts w:hint="eastAsia" w:ascii="宋体" w:eastAsia="宋体"/>
              </w:rPr>
            </w:pPr>
            <w:r>
              <w:rPr>
                <w:rFonts w:hint="eastAsia" w:ascii="宋体" w:eastAsia="宋体"/>
                <w:color w:val="000000"/>
                <w:sz w:val="24"/>
                <w:szCs w:val="28"/>
              </w:rPr>
              <w:t>批准机关：广州市人民政府</w:t>
            </w:r>
          </w:p>
          <w:p>
            <w:pPr>
              <w:spacing w:line="264" w:lineRule="auto"/>
              <w:ind w:left="210" w:leftChars="100"/>
              <w:jc w:val="left"/>
              <w:rPr>
                <w:rFonts w:hint="eastAsia" w:ascii="宋体" w:eastAsia="宋体"/>
              </w:rPr>
            </w:pPr>
            <w:r>
              <w:rPr>
                <w:rFonts w:hint="eastAsia" w:ascii="宋体" w:eastAsia="宋体"/>
                <w:color w:val="000000"/>
                <w:sz w:val="24"/>
                <w:szCs w:val="28"/>
              </w:rPr>
              <w:t>规划文号：《建设用地规划许可证》（穗规划资源地证〔2019〕421号），《关于申请白云区第三煤矿地块西侧道路用地规划设计条件的复函》（穗规划资源业务函〔2019〕3423号）</w:t>
            </w:r>
          </w:p>
          <w:p>
            <w:pPr>
              <w:spacing w:line="264" w:lineRule="auto"/>
              <w:ind w:left="210" w:leftChars="100"/>
              <w:jc w:val="left"/>
              <w:rPr>
                <w:rFonts w:hint="eastAsia" w:ascii="宋体" w:eastAsia="宋体"/>
              </w:rPr>
            </w:pPr>
            <w:r>
              <w:rPr>
                <w:rFonts w:hint="eastAsia" w:ascii="宋体" w:eastAsia="宋体"/>
                <w:color w:val="000000"/>
                <w:sz w:val="24"/>
                <w:szCs w:val="28"/>
              </w:rPr>
              <w:t>其他文件依据：《成交确认书》（广州公资交（土地）字〔2019〕第036号），《国有建设用地使用权出让合同》（440111-2019-000004）、《国有建设用地使用权出让合同变更协议》（440111-2019-000004号的变更协议之一号）</w:t>
            </w:r>
          </w:p>
        </w:tc>
      </w:tr>
      <w:tr>
        <w:tblPrEx>
          <w:tblLayout w:type="fixed"/>
          <w:tblCellMar>
            <w:top w:w="0" w:type="dxa"/>
            <w:left w:w="108" w:type="dxa"/>
            <w:bottom w:w="0" w:type="dxa"/>
            <w:right w:w="108" w:type="dxa"/>
          </w:tblCellMar>
        </w:tblPrEx>
        <w:trPr>
          <w:trHeight w:val="700" w:hRule="exact"/>
          <w:jc w:val="center"/>
        </w:trPr>
        <w:tc>
          <w:tcPr>
            <w:tcW w:w="9040" w:type="dxa"/>
            <w:gridSpan w:val="7"/>
            <w:vMerge w:val="continue"/>
            <w:tcBorders>
              <w:left w:val="single" w:color="000000" w:sz="6" w:space="0"/>
              <w:right w:val="single" w:color="000000" w:sz="6" w:space="0"/>
            </w:tcBorders>
            <w:shd w:val="clear" w:color="auto" w:fill="FFFFFF"/>
            <w:tcMar>
              <w:left w:w="0" w:type="dxa"/>
              <w:right w:w="0" w:type="dxa"/>
            </w:tcMar>
          </w:tc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总用地面积</w:t>
            </w:r>
          </w:p>
        </w:tc>
        <w:tc>
          <w:tcPr>
            <w:tcW w:w="9060" w:type="dxa"/>
            <w:gridSpan w:val="7"/>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ind w:left="210" w:leftChars="100"/>
              <w:jc w:val="left"/>
              <w:rPr>
                <w:rFonts w:hint="eastAsia" w:ascii="宋体" w:eastAsia="宋体"/>
              </w:rPr>
            </w:pPr>
            <w:r>
              <w:rPr>
                <w:rFonts w:hint="eastAsia" w:ascii="宋体" w:eastAsia="宋体"/>
                <w:color w:val="000000"/>
                <w:sz w:val="24"/>
                <w:szCs w:val="28"/>
              </w:rPr>
              <w:t>壹仟柒佰陆拾肆平方米</w:t>
            </w:r>
          </w:p>
        </w:tc>
      </w:tr>
      <w:tr>
        <w:tblPrEx>
          <w:tblLayout w:type="fixed"/>
          <w:tblCellMar>
            <w:top w:w="0" w:type="dxa"/>
            <w:left w:w="108" w:type="dxa"/>
            <w:bottom w:w="0" w:type="dxa"/>
            <w:right w:w="108" w:type="dxa"/>
          </w:tblCellMar>
        </w:tblPrEx>
        <w:trPr>
          <w:trHeight w:val="700" w:hRule="exact"/>
          <w:jc w:val="center"/>
        </w:trPr>
        <w:tc>
          <w:tcPr>
            <w:tcW w:w="9040" w:type="dxa"/>
            <w:gridSpan w:val="7"/>
            <w:vMerge w:val="continue"/>
            <w:tcBorders>
              <w:left w:val="single" w:color="000000" w:sz="6" w:space="0"/>
              <w:right w:val="single" w:color="000000" w:sz="6" w:space="0"/>
            </w:tcBorders>
            <w:shd w:val="clear" w:color="auto" w:fill="FFFFFF"/>
            <w:tcMar>
              <w:left w:w="0" w:type="dxa"/>
              <w:right w:w="0" w:type="dxa"/>
            </w:tcMar>
          </w:tc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净用地面积</w:t>
            </w:r>
          </w:p>
        </w:tc>
        <w:tc>
          <w:tcPr>
            <w:tcW w:w="9060" w:type="dxa"/>
            <w:gridSpan w:val="7"/>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ind w:left="210" w:leftChars="100"/>
              <w:jc w:val="left"/>
              <w:rPr>
                <w:rFonts w:hint="eastAsia" w:ascii="宋体" w:eastAsia="宋体"/>
              </w:rPr>
            </w:pPr>
            <w:bookmarkStart w:id="0" w:name="_GoBack"/>
            <w:bookmarkEnd w:id="0"/>
          </w:p>
        </w:tc>
      </w:tr>
      <w:tr>
        <w:tblPrEx>
          <w:tblLayout w:type="fixed"/>
          <w:tblCellMar>
            <w:top w:w="0" w:type="dxa"/>
            <w:left w:w="108" w:type="dxa"/>
            <w:bottom w:w="0" w:type="dxa"/>
            <w:right w:w="108" w:type="dxa"/>
          </w:tblCellMar>
        </w:tblPrEx>
        <w:trPr>
          <w:trHeight w:val="820" w:hRule="exact"/>
          <w:jc w:val="center"/>
        </w:trPr>
        <w:tc>
          <w:tcPr>
            <w:tcW w:w="9040" w:type="dxa"/>
            <w:gridSpan w:val="7"/>
            <w:tcBorders>
              <w:left w:val="single" w:color="000000" w:sz="6" w:space="0"/>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土地所有权性质</w:t>
            </w:r>
          </w:p>
        </w:tc>
        <w:tc>
          <w:tcPr>
            <w:tcW w:w="130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国有</w:t>
            </w:r>
          </w:p>
        </w:tc>
        <w:tc>
          <w:tcPr>
            <w:tcW w:w="158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土地取得方式</w:t>
            </w:r>
          </w:p>
        </w:tc>
        <w:tc>
          <w:tcPr>
            <w:tcW w:w="2600" w:type="dxa"/>
            <w:gridSpan w:val="2"/>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挂牌出让</w:t>
            </w:r>
          </w:p>
        </w:tc>
        <w:tc>
          <w:tcPr>
            <w:tcW w:w="130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土地用途</w:t>
            </w:r>
          </w:p>
        </w:tc>
        <w:tc>
          <w:tcPr>
            <w:tcW w:w="2280" w:type="dxa"/>
            <w:gridSpan w:val="2"/>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道路用地</w:t>
            </w:r>
          </w:p>
        </w:tc>
      </w:tr>
      <w:tr>
        <w:tblPrEx>
          <w:tblLayout w:type="fixed"/>
          <w:tblCellMar>
            <w:top w:w="0" w:type="dxa"/>
            <w:left w:w="108" w:type="dxa"/>
            <w:bottom w:w="0" w:type="dxa"/>
            <w:right w:w="108" w:type="dxa"/>
          </w:tblCellMar>
        </w:tblPrEx>
        <w:trPr>
          <w:trHeight w:val="700" w:hRule="exact"/>
          <w:jc w:val="center"/>
        </w:trPr>
        <w:tc>
          <w:tcPr>
            <w:tcW w:w="7520" w:type="dxa"/>
            <w:gridSpan w:val="6"/>
            <w:tcBorders>
              <w:left w:val="single" w:color="000000" w:sz="6" w:space="0"/>
            </w:tcBorders>
            <w:shd w:val="clear" w:color="auto" w:fill="FFFFFF"/>
            <w:tcMar>
              <w:left w:w="0" w:type="dxa"/>
              <w:right w:w="0" w:type="dxa"/>
            </w:tcMar>
            <w:vAlign w:val="center"/>
          </w:tcPr>
          <w:p>
            <w:pPr>
              <w:spacing w:line="264" w:lineRule="auto"/>
              <w:jc w:val="right"/>
              <w:rPr>
                <w:rFonts w:hint="eastAsia" w:ascii="宋体" w:eastAsia="宋体"/>
              </w:rPr>
            </w:pP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土地座落</w:t>
            </w:r>
          </w:p>
        </w:tc>
        <w:tc>
          <w:tcPr>
            <w:tcW w:w="9060" w:type="dxa"/>
            <w:gridSpan w:val="7"/>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ind w:left="210" w:leftChars="100"/>
              <w:jc w:val="left"/>
              <w:rPr>
                <w:rFonts w:hint="eastAsia" w:ascii="宋体" w:eastAsia="宋体"/>
              </w:rPr>
            </w:pPr>
            <w:r>
              <w:rPr>
                <w:rFonts w:hint="eastAsia" w:ascii="宋体" w:eastAsia="宋体"/>
                <w:color w:val="000000"/>
                <w:sz w:val="24"/>
                <w:szCs w:val="28"/>
              </w:rPr>
              <w:t>广州市白云区黄石西路</w:t>
            </w:r>
          </w:p>
        </w:tc>
      </w:tr>
      <w:tr>
        <w:tblPrEx>
          <w:tblLayout w:type="fixed"/>
          <w:tblCellMar>
            <w:top w:w="0" w:type="dxa"/>
            <w:left w:w="108" w:type="dxa"/>
            <w:bottom w:w="0" w:type="dxa"/>
            <w:right w:w="108" w:type="dxa"/>
          </w:tblCellMar>
        </w:tblPrEx>
        <w:trPr>
          <w:trHeight w:val="700" w:hRule="exact"/>
          <w:jc w:val="center"/>
        </w:trPr>
        <w:tc>
          <w:tcPr>
            <w:tcW w:w="1300" w:type="dxa"/>
            <w:tcBorders>
              <w:lef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220" w:type="dxa"/>
            <w:shd w:val="clear" w:color="auto" w:fill="FFFFFF"/>
            <w:tcMar>
              <w:left w:w="0" w:type="dxa"/>
              <w:right w:w="0" w:type="dxa"/>
            </w:tcMar>
            <w:vAlign w:val="center"/>
          </w:tcPr>
          <w:p>
            <w:pPr>
              <w:spacing w:line="264" w:lineRule="auto"/>
              <w:jc w:val="left"/>
              <w:rPr>
                <w:rFonts w:hint="eastAsia" w:ascii="宋体" w:eastAsia="宋体"/>
              </w:rPr>
            </w:pPr>
          </w:p>
        </w:tc>
        <w:tc>
          <w:tcPr>
            <w:tcW w:w="960" w:type="dxa"/>
            <w:shd w:val="clear" w:color="auto" w:fill="FFFFFF"/>
            <w:tcMar>
              <w:left w:w="0" w:type="dxa"/>
              <w:right w:w="0" w:type="dxa"/>
            </w:tcMar>
            <w:vAlign w:val="center"/>
          </w:tcPr>
          <w:p>
            <w:pPr>
              <w:spacing w:line="264" w:lineRule="auto"/>
              <w:jc w:val="left"/>
              <w:rPr>
                <w:rFonts w:hint="eastAsia" w:ascii="宋体" w:eastAsia="宋体"/>
              </w:rPr>
            </w:pPr>
          </w:p>
        </w:tc>
        <w:tc>
          <w:tcPr>
            <w:tcW w:w="1160" w:type="dxa"/>
            <w:shd w:val="clear" w:color="auto" w:fill="FFFFFF"/>
            <w:tcMar>
              <w:left w:w="0" w:type="dxa"/>
              <w:right w:w="0" w:type="dxa"/>
            </w:tcMar>
            <w:vAlign w:val="center"/>
          </w:tcPr>
          <w:p>
            <w:pPr>
              <w:spacing w:line="264" w:lineRule="auto"/>
              <w:jc w:val="left"/>
              <w:rPr>
                <w:rFonts w:hint="eastAsia" w:ascii="宋体" w:eastAsia="宋体"/>
              </w:rPr>
            </w:pPr>
          </w:p>
        </w:tc>
        <w:tc>
          <w:tcPr>
            <w:tcW w:w="1580" w:type="dxa"/>
            <w:shd w:val="clear" w:color="auto" w:fill="FFFFFF"/>
            <w:tcMar>
              <w:left w:w="0" w:type="dxa"/>
              <w:right w:w="0" w:type="dxa"/>
            </w:tcMar>
            <w:vAlign w:val="center"/>
          </w:tcPr>
          <w:p>
            <w:pPr>
              <w:spacing w:line="264" w:lineRule="auto"/>
              <w:jc w:val="left"/>
              <w:rPr>
                <w:rFonts w:hint="eastAsia" w:ascii="宋体" w:eastAsia="宋体"/>
              </w:rPr>
            </w:pP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用地方案号</w:t>
            </w:r>
          </w:p>
        </w:tc>
        <w:tc>
          <w:tcPr>
            <w:tcW w:w="9060" w:type="dxa"/>
            <w:gridSpan w:val="7"/>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ind w:left="210" w:leftChars="100"/>
              <w:jc w:val="left"/>
              <w:rPr>
                <w:rFonts w:hint="eastAsia" w:ascii="宋体" w:eastAsia="宋体"/>
              </w:rPr>
            </w:pPr>
            <w:r>
              <w:rPr>
                <w:rFonts w:hint="eastAsia" w:ascii="宋体" w:eastAsia="宋体"/>
                <w:color w:val="000000"/>
                <w:sz w:val="24"/>
                <w:szCs w:val="28"/>
              </w:rPr>
              <w:t>11006020190199</w:t>
            </w:r>
          </w:p>
        </w:tc>
      </w:tr>
      <w:tr>
        <w:tblPrEx>
          <w:tblLayout w:type="fixed"/>
          <w:tblCellMar>
            <w:top w:w="0" w:type="dxa"/>
            <w:left w:w="108" w:type="dxa"/>
            <w:bottom w:w="0" w:type="dxa"/>
            <w:right w:w="108" w:type="dxa"/>
          </w:tblCellMar>
        </w:tblPrEx>
        <w:trPr>
          <w:trHeight w:val="700" w:hRule="exact"/>
          <w:jc w:val="center"/>
        </w:trPr>
        <w:tc>
          <w:tcPr>
            <w:tcW w:w="1300" w:type="dxa"/>
            <w:tcBorders>
              <w:lef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220" w:type="dxa"/>
            <w:shd w:val="clear" w:color="auto" w:fill="FFFFFF"/>
            <w:tcMar>
              <w:left w:w="0" w:type="dxa"/>
              <w:right w:w="0" w:type="dxa"/>
            </w:tcMar>
            <w:vAlign w:val="center"/>
          </w:tcPr>
          <w:p>
            <w:pPr>
              <w:spacing w:line="264" w:lineRule="auto"/>
              <w:jc w:val="left"/>
              <w:rPr>
                <w:rFonts w:hint="eastAsia" w:ascii="宋体" w:eastAsia="宋体"/>
              </w:rPr>
            </w:pPr>
          </w:p>
        </w:tc>
        <w:tc>
          <w:tcPr>
            <w:tcW w:w="960" w:type="dxa"/>
            <w:shd w:val="clear" w:color="auto" w:fill="FFFFFF"/>
            <w:tcMar>
              <w:left w:w="0" w:type="dxa"/>
              <w:right w:w="0" w:type="dxa"/>
            </w:tcMar>
            <w:vAlign w:val="center"/>
          </w:tcPr>
          <w:p>
            <w:pPr>
              <w:spacing w:line="264" w:lineRule="auto"/>
              <w:jc w:val="left"/>
              <w:rPr>
                <w:rFonts w:hint="eastAsia" w:ascii="宋体" w:eastAsia="宋体"/>
              </w:rPr>
            </w:pPr>
          </w:p>
        </w:tc>
        <w:tc>
          <w:tcPr>
            <w:tcW w:w="1160" w:type="dxa"/>
            <w:shd w:val="clear" w:color="auto" w:fill="FFFFFF"/>
            <w:tcMar>
              <w:left w:w="0" w:type="dxa"/>
              <w:right w:w="0" w:type="dxa"/>
            </w:tcMar>
            <w:vAlign w:val="center"/>
          </w:tcPr>
          <w:p>
            <w:pPr>
              <w:spacing w:line="264" w:lineRule="auto"/>
              <w:jc w:val="left"/>
              <w:rPr>
                <w:rFonts w:hint="eastAsia" w:ascii="宋体" w:eastAsia="宋体"/>
              </w:rPr>
            </w:pPr>
          </w:p>
        </w:tc>
        <w:tc>
          <w:tcPr>
            <w:tcW w:w="1580" w:type="dxa"/>
            <w:shd w:val="clear" w:color="auto" w:fill="FFFFFF"/>
            <w:tcMar>
              <w:left w:w="0" w:type="dxa"/>
              <w:right w:w="0" w:type="dxa"/>
            </w:tcMar>
            <w:vAlign w:val="center"/>
          </w:tcPr>
          <w:p>
            <w:pPr>
              <w:spacing w:line="264" w:lineRule="auto"/>
              <w:jc w:val="left"/>
              <w:rPr>
                <w:rFonts w:hint="eastAsia" w:ascii="宋体" w:eastAsia="宋体"/>
              </w:rPr>
            </w:pP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动工日期</w:t>
            </w:r>
          </w:p>
        </w:tc>
        <w:tc>
          <w:tcPr>
            <w:tcW w:w="9060" w:type="dxa"/>
            <w:gridSpan w:val="7"/>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ind w:left="210" w:leftChars="100"/>
              <w:jc w:val="left"/>
              <w:rPr>
                <w:rFonts w:hint="eastAsia" w:ascii="宋体" w:eastAsia="宋体"/>
              </w:rPr>
            </w:pPr>
            <w:r>
              <w:rPr>
                <w:rFonts w:hint="eastAsia" w:ascii="宋体" w:eastAsia="宋体"/>
                <w:color w:val="000000"/>
                <w:sz w:val="24"/>
                <w:szCs w:val="28"/>
              </w:rPr>
              <w:t>2020年09月03日之前开工建设</w:t>
            </w:r>
          </w:p>
        </w:tc>
      </w:tr>
      <w:tr>
        <w:tblPrEx>
          <w:tblLayout w:type="fixed"/>
          <w:tblCellMar>
            <w:top w:w="0" w:type="dxa"/>
            <w:left w:w="108" w:type="dxa"/>
            <w:bottom w:w="0" w:type="dxa"/>
            <w:right w:w="108" w:type="dxa"/>
          </w:tblCellMar>
        </w:tblPrEx>
        <w:trPr>
          <w:trHeight w:val="700" w:hRule="exact"/>
          <w:jc w:val="center"/>
        </w:trPr>
        <w:tc>
          <w:tcPr>
            <w:tcW w:w="2600" w:type="dxa"/>
            <w:gridSpan w:val="2"/>
            <w:tcBorders>
              <w:left w:val="single" w:color="000000" w:sz="6" w:space="0"/>
            </w:tcBorders>
            <w:shd w:val="clear" w:color="auto" w:fill="FFFFFF"/>
            <w:tcMar>
              <w:left w:w="0" w:type="dxa"/>
              <w:right w:w="0" w:type="dxa"/>
            </w:tcMar>
            <w:vAlign w:val="center"/>
          </w:tcPr>
          <w:p>
            <w:pPr>
              <w:spacing w:line="264" w:lineRule="auto"/>
              <w:jc w:val="center"/>
              <w:rPr>
                <w:rFonts w:hint="eastAsia" w:ascii="宋体" w:eastAsia="宋体"/>
              </w:rPr>
            </w:pPr>
            <w:r>
              <w:rPr>
                <w:rFonts w:hint="eastAsia" w:ascii="宋体" w:eastAsia="宋体"/>
                <w:b/>
                <w:color w:val="000000"/>
                <w:sz w:val="36"/>
                <w:szCs w:val="28"/>
              </w:rPr>
              <w:t>填发机关</w:t>
            </w:r>
          </w:p>
        </w:tc>
        <w:tc>
          <w:tcPr>
            <w:tcW w:w="6440" w:type="dxa"/>
            <w:gridSpan w:val="5"/>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r>
              <w:rPr>
                <w:rFonts w:hint="eastAsia" w:ascii="宋体" w:eastAsia="宋体"/>
                <w:b/>
                <w:color w:val="000000"/>
                <w:sz w:val="36"/>
                <w:szCs w:val="28"/>
              </w:rPr>
              <w:t>广州市规划和自然资源局（代章）</w:t>
            </w: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竣工日期</w:t>
            </w:r>
          </w:p>
        </w:tc>
        <w:tc>
          <w:tcPr>
            <w:tcW w:w="9060" w:type="dxa"/>
            <w:gridSpan w:val="7"/>
            <w:tcBorders>
              <w:top w:val="single" w:color="000000" w:sz="6" w:space="0"/>
              <w:left w:val="single" w:color="000000" w:sz="6" w:space="0"/>
              <w:bottom w:val="single" w:color="000000" w:sz="6" w:space="0"/>
              <w:right w:val="single" w:color="000000" w:sz="6" w:space="0"/>
            </w:tcBorders>
            <w:tcMar>
              <w:left w:w="0" w:type="dxa"/>
              <w:right w:w="0" w:type="dxa"/>
            </w:tcMar>
            <w:vAlign w:val="center"/>
          </w:tcPr>
          <w:p>
            <w:pPr>
              <w:spacing w:line="264" w:lineRule="auto"/>
              <w:ind w:left="210" w:leftChars="100"/>
              <w:jc w:val="left"/>
              <w:rPr>
                <w:rFonts w:hint="eastAsia" w:ascii="宋体" w:eastAsia="宋体"/>
              </w:rPr>
            </w:pPr>
            <w:r>
              <w:rPr>
                <w:rFonts w:hint="eastAsia" w:ascii="宋体" w:eastAsia="宋体"/>
                <w:color w:val="000000"/>
                <w:sz w:val="24"/>
                <w:szCs w:val="28"/>
              </w:rPr>
              <w:t>2023年09月03日之前竣工</w:t>
            </w:r>
          </w:p>
        </w:tc>
      </w:tr>
      <w:tr>
        <w:tblPrEx>
          <w:tblLayout w:type="fixed"/>
          <w:tblCellMar>
            <w:top w:w="0" w:type="dxa"/>
            <w:left w:w="108" w:type="dxa"/>
            <w:bottom w:w="0" w:type="dxa"/>
            <w:right w:w="108" w:type="dxa"/>
          </w:tblCellMar>
        </w:tblPrEx>
        <w:trPr>
          <w:trHeight w:val="660" w:hRule="exact"/>
          <w:jc w:val="center"/>
        </w:trPr>
        <w:tc>
          <w:tcPr>
            <w:tcW w:w="7520" w:type="dxa"/>
            <w:gridSpan w:val="6"/>
            <w:vMerge w:val="restart"/>
            <w:tcBorders>
              <w:left w:val="single" w:color="000000" w:sz="6" w:space="0"/>
            </w:tcBorders>
            <w:shd w:val="clear" w:color="auto" w:fill="FFFFFF"/>
            <w:tcMar>
              <w:left w:w="0" w:type="dxa"/>
              <w:right w:w="0" w:type="dxa"/>
            </w:tcMar>
            <w:vAlign w:val="center"/>
          </w:tcPr>
          <w:p>
            <w:pPr>
              <w:spacing w:line="264" w:lineRule="auto"/>
              <w:jc w:val="right"/>
              <w:rPr>
                <w:rFonts w:hint="eastAsia" w:ascii="宋体" w:eastAsia="宋体"/>
              </w:rPr>
            </w:pPr>
            <w:r>
              <w:rPr>
                <w:rFonts w:hint="eastAsia" w:ascii="宋体" w:eastAsia="宋体"/>
                <w:b/>
                <w:color w:val="000000"/>
                <w:sz w:val="36"/>
                <w:szCs w:val="28"/>
              </w:rPr>
              <w:t>二〇一九年八月二十一日</w:t>
            </w: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vMerge w:val="restart"/>
            <w:tcBorders>
              <w:top w:val="single" w:color="000000" w:sz="6" w:space="0"/>
              <w:left w:val="single" w:color="000000" w:sz="6" w:space="0"/>
              <w:right w:val="single" w:color="000000" w:sz="6" w:space="0"/>
            </w:tcBorders>
            <w:tcMar>
              <w:left w:w="0" w:type="dxa"/>
              <w:right w:w="0" w:type="dxa"/>
            </w:tcMar>
            <w:vAlign w:val="center"/>
          </w:tcPr>
          <w:p>
            <w:pPr>
              <w:spacing w:line="264" w:lineRule="auto"/>
              <w:jc w:val="center"/>
              <w:rPr>
                <w:rFonts w:hint="eastAsia" w:ascii="宋体" w:eastAsia="宋体"/>
              </w:rPr>
            </w:pPr>
            <w:r>
              <w:rPr>
                <w:rFonts w:hint="eastAsia" w:ascii="宋体" w:eastAsia="宋体"/>
                <w:color w:val="000000"/>
                <w:sz w:val="24"/>
                <w:szCs w:val="28"/>
              </w:rPr>
              <w:t>备注</w:t>
            </w:r>
          </w:p>
        </w:tc>
        <w:tc>
          <w:tcPr>
            <w:tcW w:w="9060" w:type="dxa"/>
            <w:gridSpan w:val="7"/>
            <w:vMerge w:val="restart"/>
            <w:tcBorders>
              <w:top w:val="single" w:color="000000" w:sz="6" w:space="0"/>
              <w:left w:val="single" w:color="000000" w:sz="6" w:space="0"/>
              <w:right w:val="single" w:color="000000" w:sz="6" w:space="0"/>
            </w:tcBorders>
            <w:tcMar>
              <w:left w:w="0" w:type="dxa"/>
              <w:right w:w="0" w:type="dxa"/>
            </w:tcMar>
            <w:vAlign w:val="top"/>
          </w:tcPr>
          <w:p>
            <w:pPr>
              <w:spacing w:line="264" w:lineRule="auto"/>
              <w:jc w:val="left"/>
              <w:rPr>
                <w:rFonts w:hint="eastAsia" w:ascii="Dialog" w:eastAsia="Dialog"/>
              </w:rPr>
            </w:pPr>
            <w:r>
              <w:rPr>
                <w:rFonts w:hint="eastAsia" w:ascii="Dialog" w:eastAsia="Dialog"/>
                <w:color w:val="000000"/>
                <w:sz w:val="18"/>
                <w:szCs w:val="28"/>
              </w:rPr>
              <w:t>一、该用地的图号：36-34-12。二、此地块已签订《国有建设用地使用权出让合同》（440111-2019-000004）、《国有建设用地使用权出让合同变更协议》（440111-2019-000004号的变更协议之一号），根据《国有建设用地使用权出让合同》（440111-2019-000004）第四十七条第三十点约定“该道路用地1764平方米由受让人按规划要求无偿建设，按合同第十六条约定的竣工时间建成并验收合格后无偿移交广州市白云区政府相关部门”。三、请在建设用地批准书有效期内申请办理建设工程规划许可证、建设工程施工许可证；未在有效期内申请办理的，本批准书自动失效；若需延续本批准书有效期，应在本批准书有效期届满30日前向广州市规划和自然资源局提出申请。</w:t>
            </w:r>
          </w:p>
        </w:tc>
      </w:tr>
      <w:tr>
        <w:tblPrEx>
          <w:tblLayout w:type="fixed"/>
          <w:tblCellMar>
            <w:top w:w="0" w:type="dxa"/>
            <w:left w:w="108" w:type="dxa"/>
            <w:bottom w:w="0" w:type="dxa"/>
            <w:right w:w="108" w:type="dxa"/>
          </w:tblCellMar>
        </w:tblPrEx>
        <w:trPr>
          <w:trHeight w:val="480" w:hRule="exact"/>
          <w:jc w:val="center"/>
        </w:trPr>
        <w:tc>
          <w:tcPr>
            <w:tcW w:w="7520" w:type="dxa"/>
            <w:gridSpan w:val="6"/>
            <w:vMerge w:val="continue"/>
            <w:tcBorders>
              <w:left w:val="single" w:color="000000" w:sz="6" w:space="0"/>
            </w:tcBorders>
            <w:shd w:val="clear" w:color="auto" w:fill="FFFFFF"/>
            <w:tcMar>
              <w:left w:w="0" w:type="dxa"/>
              <w:right w:w="0" w:type="dxa"/>
            </w:tcMar>
          </w:tcP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vMerge w:val="continue"/>
            <w:tcBorders>
              <w:left w:val="single" w:color="000000" w:sz="6" w:space="0"/>
              <w:right w:val="single" w:color="000000" w:sz="6" w:space="0"/>
            </w:tcBorders>
            <w:tcMar>
              <w:left w:w="0" w:type="dxa"/>
              <w:right w:w="0" w:type="dxa"/>
            </w:tcMar>
          </w:tcPr>
          <w:p/>
        </w:tc>
        <w:tc>
          <w:tcPr>
            <w:tcW w:w="9060" w:type="dxa"/>
            <w:gridSpan w:val="7"/>
            <w:vMerge w:val="continue"/>
            <w:tcBorders>
              <w:left w:val="single" w:color="000000" w:sz="6" w:space="0"/>
              <w:right w:val="single" w:color="000000" w:sz="6" w:space="0"/>
            </w:tcBorders>
            <w:tcMar>
              <w:left w:w="0" w:type="dxa"/>
              <w:right w:w="0" w:type="dxa"/>
            </w:tcMar>
          </w:tcPr>
          <w:p/>
        </w:tc>
      </w:tr>
      <w:tr>
        <w:tblPrEx>
          <w:tblLayout w:type="fixed"/>
          <w:tblCellMar>
            <w:top w:w="0" w:type="dxa"/>
            <w:left w:w="108" w:type="dxa"/>
            <w:bottom w:w="0" w:type="dxa"/>
            <w:right w:w="108" w:type="dxa"/>
          </w:tblCellMar>
        </w:tblPrEx>
        <w:trPr>
          <w:trHeight w:val="300" w:hRule="exact"/>
          <w:jc w:val="center"/>
        </w:trPr>
        <w:tc>
          <w:tcPr>
            <w:tcW w:w="1300" w:type="dxa"/>
            <w:tcBorders>
              <w:lef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220" w:type="dxa"/>
            <w:shd w:val="clear" w:color="auto" w:fill="FFFFFF"/>
            <w:tcMar>
              <w:left w:w="0" w:type="dxa"/>
              <w:right w:w="0" w:type="dxa"/>
            </w:tcMar>
            <w:vAlign w:val="center"/>
          </w:tcPr>
          <w:p>
            <w:pPr>
              <w:spacing w:line="264" w:lineRule="auto"/>
              <w:jc w:val="left"/>
              <w:rPr>
                <w:rFonts w:hint="eastAsia" w:ascii="宋体" w:eastAsia="宋体"/>
              </w:rPr>
            </w:pPr>
          </w:p>
        </w:tc>
        <w:tc>
          <w:tcPr>
            <w:tcW w:w="960" w:type="dxa"/>
            <w:shd w:val="clear" w:color="auto" w:fill="FFFFFF"/>
            <w:tcMar>
              <w:left w:w="0" w:type="dxa"/>
              <w:right w:w="0" w:type="dxa"/>
            </w:tcMar>
            <w:vAlign w:val="center"/>
          </w:tcPr>
          <w:p>
            <w:pPr>
              <w:spacing w:line="264" w:lineRule="auto"/>
              <w:jc w:val="left"/>
              <w:rPr>
                <w:rFonts w:hint="eastAsia" w:ascii="宋体" w:eastAsia="宋体"/>
              </w:rPr>
            </w:pPr>
          </w:p>
        </w:tc>
        <w:tc>
          <w:tcPr>
            <w:tcW w:w="1160" w:type="dxa"/>
            <w:shd w:val="clear" w:color="auto" w:fill="FFFFFF"/>
            <w:tcMar>
              <w:left w:w="0" w:type="dxa"/>
              <w:right w:w="0" w:type="dxa"/>
            </w:tcMar>
            <w:vAlign w:val="center"/>
          </w:tcPr>
          <w:p>
            <w:pPr>
              <w:spacing w:line="264" w:lineRule="auto"/>
              <w:jc w:val="left"/>
              <w:rPr>
                <w:rFonts w:hint="eastAsia" w:ascii="宋体" w:eastAsia="宋体"/>
              </w:rPr>
            </w:pPr>
          </w:p>
        </w:tc>
        <w:tc>
          <w:tcPr>
            <w:tcW w:w="1580" w:type="dxa"/>
            <w:shd w:val="clear" w:color="auto" w:fill="FFFFFF"/>
            <w:tcMar>
              <w:left w:w="0" w:type="dxa"/>
              <w:right w:w="0" w:type="dxa"/>
            </w:tcMar>
            <w:vAlign w:val="center"/>
          </w:tcPr>
          <w:p>
            <w:pPr>
              <w:spacing w:line="264" w:lineRule="auto"/>
              <w:jc w:val="left"/>
              <w:rPr>
                <w:rFonts w:hint="eastAsia" w:ascii="宋体" w:eastAsia="宋体"/>
              </w:rPr>
            </w:pP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vMerge w:val="continue"/>
            <w:tcBorders>
              <w:left w:val="single" w:color="000000" w:sz="6" w:space="0"/>
              <w:right w:val="single" w:color="000000" w:sz="6" w:space="0"/>
            </w:tcBorders>
            <w:tcMar>
              <w:left w:w="0" w:type="dxa"/>
              <w:right w:w="0" w:type="dxa"/>
            </w:tcMar>
          </w:tcPr>
          <w:p/>
        </w:tc>
        <w:tc>
          <w:tcPr>
            <w:tcW w:w="9060" w:type="dxa"/>
            <w:gridSpan w:val="7"/>
            <w:vMerge w:val="continue"/>
            <w:tcBorders>
              <w:left w:val="single" w:color="000000" w:sz="6" w:space="0"/>
              <w:right w:val="single" w:color="000000" w:sz="6" w:space="0"/>
            </w:tcBorders>
            <w:tcMar>
              <w:left w:w="0" w:type="dxa"/>
              <w:right w:w="0" w:type="dxa"/>
            </w:tcMar>
          </w:tcPr>
          <w:p/>
        </w:tc>
      </w:tr>
      <w:tr>
        <w:tblPrEx>
          <w:tblLayout w:type="fixed"/>
          <w:tblCellMar>
            <w:top w:w="0" w:type="dxa"/>
            <w:left w:w="108" w:type="dxa"/>
            <w:bottom w:w="0" w:type="dxa"/>
            <w:right w:w="108" w:type="dxa"/>
          </w:tblCellMar>
        </w:tblPrEx>
        <w:trPr>
          <w:trHeight w:val="280" w:hRule="exact"/>
          <w:jc w:val="center"/>
        </w:trPr>
        <w:tc>
          <w:tcPr>
            <w:tcW w:w="1300" w:type="dxa"/>
            <w:tcBorders>
              <w:lef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220" w:type="dxa"/>
            <w:shd w:val="clear" w:color="auto" w:fill="FFFFFF"/>
            <w:tcMar>
              <w:left w:w="0" w:type="dxa"/>
              <w:right w:w="0" w:type="dxa"/>
            </w:tcMar>
            <w:vAlign w:val="center"/>
          </w:tcPr>
          <w:p>
            <w:pPr>
              <w:spacing w:line="264" w:lineRule="auto"/>
              <w:jc w:val="left"/>
              <w:rPr>
                <w:rFonts w:hint="eastAsia" w:ascii="宋体" w:eastAsia="宋体"/>
              </w:rPr>
            </w:pPr>
          </w:p>
        </w:tc>
        <w:tc>
          <w:tcPr>
            <w:tcW w:w="960" w:type="dxa"/>
            <w:shd w:val="clear" w:color="auto" w:fill="FFFFFF"/>
            <w:tcMar>
              <w:left w:w="0" w:type="dxa"/>
              <w:right w:w="0" w:type="dxa"/>
            </w:tcMar>
            <w:vAlign w:val="center"/>
          </w:tcPr>
          <w:p>
            <w:pPr>
              <w:spacing w:line="264" w:lineRule="auto"/>
              <w:jc w:val="left"/>
              <w:rPr>
                <w:rFonts w:hint="eastAsia" w:ascii="宋体" w:eastAsia="宋体"/>
              </w:rPr>
            </w:pPr>
          </w:p>
        </w:tc>
        <w:tc>
          <w:tcPr>
            <w:tcW w:w="1160" w:type="dxa"/>
            <w:shd w:val="clear" w:color="auto" w:fill="FFFFFF"/>
            <w:tcMar>
              <w:left w:w="0" w:type="dxa"/>
              <w:right w:w="0" w:type="dxa"/>
            </w:tcMar>
            <w:vAlign w:val="center"/>
          </w:tcPr>
          <w:p>
            <w:pPr>
              <w:spacing w:line="264" w:lineRule="auto"/>
              <w:jc w:val="left"/>
              <w:rPr>
                <w:rFonts w:hint="eastAsia" w:ascii="宋体" w:eastAsia="宋体"/>
              </w:rPr>
            </w:pPr>
          </w:p>
        </w:tc>
        <w:tc>
          <w:tcPr>
            <w:tcW w:w="1580" w:type="dxa"/>
            <w:shd w:val="clear" w:color="auto" w:fill="FFFFFF"/>
            <w:tcMar>
              <w:left w:w="0" w:type="dxa"/>
              <w:right w:w="0" w:type="dxa"/>
            </w:tcMar>
            <w:vAlign w:val="center"/>
          </w:tcPr>
          <w:p>
            <w:pPr>
              <w:spacing w:line="264" w:lineRule="auto"/>
              <w:jc w:val="left"/>
              <w:rPr>
                <w:rFonts w:hint="eastAsia" w:ascii="宋体" w:eastAsia="宋体"/>
              </w:rPr>
            </w:pP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vMerge w:val="continue"/>
            <w:tcBorders>
              <w:left w:val="single" w:color="000000" w:sz="6" w:space="0"/>
              <w:right w:val="single" w:color="000000" w:sz="6" w:space="0"/>
            </w:tcBorders>
            <w:tcMar>
              <w:left w:w="0" w:type="dxa"/>
              <w:right w:w="0" w:type="dxa"/>
            </w:tcMar>
          </w:tcPr>
          <w:p/>
        </w:tc>
        <w:tc>
          <w:tcPr>
            <w:tcW w:w="9060" w:type="dxa"/>
            <w:gridSpan w:val="7"/>
            <w:vMerge w:val="continue"/>
            <w:tcBorders>
              <w:left w:val="single" w:color="000000" w:sz="6" w:space="0"/>
              <w:right w:val="single" w:color="000000" w:sz="6" w:space="0"/>
            </w:tcBorders>
            <w:tcMar>
              <w:left w:w="0" w:type="dxa"/>
              <w:right w:w="0" w:type="dxa"/>
            </w:tcMar>
          </w:tcPr>
          <w:p/>
        </w:tc>
      </w:tr>
      <w:tr>
        <w:tblPrEx>
          <w:tblLayout w:type="fixed"/>
          <w:tblCellMar>
            <w:top w:w="0" w:type="dxa"/>
            <w:left w:w="108" w:type="dxa"/>
            <w:bottom w:w="0" w:type="dxa"/>
            <w:right w:w="108" w:type="dxa"/>
          </w:tblCellMar>
        </w:tblPrEx>
        <w:trPr>
          <w:trHeight w:val="220" w:hRule="exact"/>
          <w:jc w:val="center"/>
        </w:trPr>
        <w:tc>
          <w:tcPr>
            <w:tcW w:w="1300" w:type="dxa"/>
            <w:tcBorders>
              <w:lef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220" w:type="dxa"/>
            <w:shd w:val="clear" w:color="auto" w:fill="FFFFFF"/>
            <w:tcMar>
              <w:left w:w="0" w:type="dxa"/>
              <w:right w:w="0" w:type="dxa"/>
            </w:tcMar>
            <w:vAlign w:val="center"/>
          </w:tcPr>
          <w:p>
            <w:pPr>
              <w:spacing w:line="264" w:lineRule="auto"/>
              <w:jc w:val="left"/>
              <w:rPr>
                <w:rFonts w:hint="eastAsia" w:ascii="宋体" w:eastAsia="宋体"/>
              </w:rPr>
            </w:pPr>
          </w:p>
        </w:tc>
        <w:tc>
          <w:tcPr>
            <w:tcW w:w="960" w:type="dxa"/>
            <w:shd w:val="clear" w:color="auto" w:fill="FFFFFF"/>
            <w:tcMar>
              <w:left w:w="0" w:type="dxa"/>
              <w:right w:w="0" w:type="dxa"/>
            </w:tcMar>
            <w:vAlign w:val="center"/>
          </w:tcPr>
          <w:p>
            <w:pPr>
              <w:spacing w:line="264" w:lineRule="auto"/>
              <w:jc w:val="left"/>
              <w:rPr>
                <w:rFonts w:hint="eastAsia" w:ascii="宋体" w:eastAsia="宋体"/>
              </w:rPr>
            </w:pPr>
          </w:p>
        </w:tc>
        <w:tc>
          <w:tcPr>
            <w:tcW w:w="1160" w:type="dxa"/>
            <w:shd w:val="clear" w:color="auto" w:fill="FFFFFF"/>
            <w:tcMar>
              <w:left w:w="0" w:type="dxa"/>
              <w:right w:w="0" w:type="dxa"/>
            </w:tcMar>
            <w:vAlign w:val="center"/>
          </w:tcPr>
          <w:p>
            <w:pPr>
              <w:spacing w:line="264" w:lineRule="auto"/>
              <w:jc w:val="left"/>
              <w:rPr>
                <w:rFonts w:hint="eastAsia" w:ascii="宋体" w:eastAsia="宋体"/>
              </w:rPr>
            </w:pPr>
          </w:p>
        </w:tc>
        <w:tc>
          <w:tcPr>
            <w:tcW w:w="1580" w:type="dxa"/>
            <w:shd w:val="clear" w:color="auto" w:fill="FFFFFF"/>
            <w:tcMar>
              <w:left w:w="0" w:type="dxa"/>
              <w:right w:w="0" w:type="dxa"/>
            </w:tcMar>
            <w:vAlign w:val="center"/>
          </w:tcPr>
          <w:p>
            <w:pPr>
              <w:spacing w:line="264" w:lineRule="auto"/>
              <w:jc w:val="left"/>
              <w:rPr>
                <w:rFonts w:hint="eastAsia" w:ascii="宋体" w:eastAsia="宋体"/>
              </w:rPr>
            </w:pP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vMerge w:val="continue"/>
            <w:tcBorders>
              <w:left w:val="single" w:color="000000" w:sz="6" w:space="0"/>
              <w:right w:val="single" w:color="000000" w:sz="6" w:space="0"/>
            </w:tcBorders>
            <w:tcMar>
              <w:left w:w="0" w:type="dxa"/>
              <w:right w:w="0" w:type="dxa"/>
            </w:tcMar>
          </w:tcPr>
          <w:p/>
        </w:tc>
        <w:tc>
          <w:tcPr>
            <w:tcW w:w="9060" w:type="dxa"/>
            <w:gridSpan w:val="7"/>
            <w:vMerge w:val="continue"/>
            <w:tcBorders>
              <w:left w:val="single" w:color="000000" w:sz="6" w:space="0"/>
              <w:bottom w:val="single" w:color="333333" w:sz="6" w:space="0"/>
              <w:right w:val="single" w:color="000000" w:sz="6" w:space="0"/>
            </w:tcBorders>
            <w:tcMar>
              <w:left w:w="0" w:type="dxa"/>
              <w:right w:w="0" w:type="dxa"/>
            </w:tcMar>
          </w:tcPr>
          <w:p/>
        </w:tc>
      </w:tr>
      <w:tr>
        <w:tblPrEx>
          <w:tblLayout w:type="fixed"/>
          <w:tblCellMar>
            <w:top w:w="0" w:type="dxa"/>
            <w:left w:w="108" w:type="dxa"/>
            <w:bottom w:w="0" w:type="dxa"/>
            <w:right w:w="108" w:type="dxa"/>
          </w:tblCellMar>
        </w:tblPrEx>
        <w:trPr>
          <w:trHeight w:val="460" w:hRule="exact"/>
          <w:jc w:val="center"/>
        </w:trPr>
        <w:tc>
          <w:tcPr>
            <w:tcW w:w="1300" w:type="dxa"/>
            <w:tcBorders>
              <w:lef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220" w:type="dxa"/>
            <w:shd w:val="clear" w:color="auto" w:fill="FFFFFF"/>
            <w:tcMar>
              <w:left w:w="0" w:type="dxa"/>
              <w:right w:w="0" w:type="dxa"/>
            </w:tcMar>
            <w:vAlign w:val="center"/>
          </w:tcPr>
          <w:p>
            <w:pPr>
              <w:spacing w:line="264" w:lineRule="auto"/>
              <w:jc w:val="left"/>
              <w:rPr>
                <w:rFonts w:hint="eastAsia" w:ascii="宋体" w:eastAsia="宋体"/>
              </w:rPr>
            </w:pPr>
          </w:p>
        </w:tc>
        <w:tc>
          <w:tcPr>
            <w:tcW w:w="960" w:type="dxa"/>
            <w:shd w:val="clear" w:color="auto" w:fill="FFFFFF"/>
            <w:tcMar>
              <w:left w:w="0" w:type="dxa"/>
              <w:right w:w="0" w:type="dxa"/>
            </w:tcMar>
            <w:vAlign w:val="center"/>
          </w:tcPr>
          <w:p>
            <w:pPr>
              <w:spacing w:line="264" w:lineRule="auto"/>
              <w:jc w:val="left"/>
              <w:rPr>
                <w:rFonts w:hint="eastAsia" w:ascii="宋体" w:eastAsia="宋体"/>
              </w:rPr>
            </w:pPr>
          </w:p>
        </w:tc>
        <w:tc>
          <w:tcPr>
            <w:tcW w:w="1160" w:type="dxa"/>
            <w:shd w:val="clear" w:color="auto" w:fill="FFFFFF"/>
            <w:tcMar>
              <w:left w:w="0" w:type="dxa"/>
              <w:right w:w="0" w:type="dxa"/>
            </w:tcMar>
            <w:vAlign w:val="center"/>
          </w:tcPr>
          <w:p>
            <w:pPr>
              <w:spacing w:line="264" w:lineRule="auto"/>
              <w:jc w:val="left"/>
              <w:rPr>
                <w:rFonts w:hint="eastAsia" w:ascii="宋体" w:eastAsia="宋体"/>
              </w:rPr>
            </w:pPr>
          </w:p>
        </w:tc>
        <w:tc>
          <w:tcPr>
            <w:tcW w:w="1580" w:type="dxa"/>
            <w:shd w:val="clear" w:color="auto" w:fill="FFFFFF"/>
            <w:tcMar>
              <w:left w:w="0" w:type="dxa"/>
              <w:right w:w="0" w:type="dxa"/>
            </w:tcMar>
            <w:vAlign w:val="center"/>
          </w:tcPr>
          <w:p>
            <w:pPr>
              <w:spacing w:line="264" w:lineRule="auto"/>
              <w:jc w:val="left"/>
              <w:rPr>
                <w:rFonts w:hint="eastAsia" w:ascii="宋体" w:eastAsia="宋体"/>
              </w:rPr>
            </w:pP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vMerge w:val="continue"/>
            <w:tcBorders>
              <w:left w:val="single" w:color="000000" w:sz="6" w:space="0"/>
              <w:right w:val="single" w:color="000000" w:sz="6" w:space="0"/>
            </w:tcBorders>
            <w:tcMar>
              <w:left w:w="0" w:type="dxa"/>
              <w:right w:w="0" w:type="dxa"/>
            </w:tcMar>
          </w:tcPr>
          <w:p/>
        </w:tc>
        <w:tc>
          <w:tcPr>
            <w:tcW w:w="9060" w:type="dxa"/>
            <w:gridSpan w:val="7"/>
            <w:vMerge w:val="restart"/>
            <w:tcBorders>
              <w:top w:val="single" w:color="333333" w:sz="6" w:space="0"/>
              <w:left w:val="single" w:color="000000" w:sz="6" w:space="0"/>
              <w:right w:val="single" w:color="333333" w:sz="6" w:space="0"/>
            </w:tcBorders>
            <w:shd w:val="clear" w:color="auto" w:fill="FFFFFF"/>
            <w:tcMar>
              <w:left w:w="0" w:type="dxa"/>
              <w:right w:w="0" w:type="dxa"/>
            </w:tcMar>
            <w:vAlign w:val="center"/>
          </w:tcPr>
          <w:p>
            <w:pPr>
              <w:spacing w:line="264" w:lineRule="auto"/>
              <w:jc w:val="left"/>
              <w:rPr>
                <w:rFonts w:hint="eastAsia" w:ascii="宋体" w:eastAsia="宋体"/>
              </w:rPr>
            </w:pPr>
            <w:r>
              <w:rPr>
                <w:rFonts w:hint="eastAsia" w:ascii="宋体" w:eastAsia="宋体"/>
                <w:color w:val="000000"/>
                <w:sz w:val="24"/>
                <w:szCs w:val="28"/>
              </w:rPr>
              <w:t xml:space="preserve">  项目代码：2019-440111-70-03-032729</w:t>
            </w:r>
          </w:p>
        </w:tc>
      </w:tr>
      <w:tr>
        <w:tblPrEx>
          <w:tblLayout w:type="fixed"/>
          <w:tblCellMar>
            <w:top w:w="0" w:type="dxa"/>
            <w:left w:w="108" w:type="dxa"/>
            <w:bottom w:w="0" w:type="dxa"/>
            <w:right w:w="108" w:type="dxa"/>
          </w:tblCellMar>
        </w:tblPrEx>
        <w:trPr>
          <w:trHeight w:val="340" w:hRule="exact"/>
          <w:jc w:val="center"/>
        </w:trPr>
        <w:tc>
          <w:tcPr>
            <w:tcW w:w="1300" w:type="dxa"/>
            <w:tcBorders>
              <w:left w:val="single" w:color="000000" w:sz="6" w:space="0"/>
              <w:bottom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tcBorders>
              <w:bottom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220" w:type="dxa"/>
            <w:tcBorders>
              <w:bottom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960" w:type="dxa"/>
            <w:tcBorders>
              <w:bottom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160" w:type="dxa"/>
            <w:tcBorders>
              <w:bottom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580" w:type="dxa"/>
            <w:tcBorders>
              <w:bottom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520" w:type="dxa"/>
            <w:tcBorders>
              <w:bottom w:val="single" w:color="000000" w:sz="6" w:space="0"/>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vMerge w:val="continue"/>
            <w:tcBorders>
              <w:left w:val="single" w:color="000000" w:sz="6" w:space="0"/>
              <w:bottom w:val="single" w:color="000000" w:sz="6" w:space="0"/>
              <w:right w:val="single" w:color="000000" w:sz="6" w:space="0"/>
            </w:tcBorders>
            <w:tcMar>
              <w:left w:w="0" w:type="dxa"/>
              <w:right w:w="0" w:type="dxa"/>
            </w:tcMar>
          </w:tcPr>
          <w:p/>
        </w:tc>
        <w:tc>
          <w:tcPr>
            <w:tcW w:w="9060" w:type="dxa"/>
            <w:gridSpan w:val="7"/>
            <w:vMerge w:val="continue"/>
            <w:tcBorders>
              <w:left w:val="single" w:color="000000" w:sz="6" w:space="0"/>
              <w:bottom w:val="single" w:color="333333" w:sz="6" w:space="0"/>
              <w:right w:val="single" w:color="333333" w:sz="6" w:space="0"/>
            </w:tcBorders>
            <w:shd w:val="clear" w:color="auto" w:fill="FFFFFF"/>
            <w:tcMar>
              <w:left w:w="0" w:type="dxa"/>
              <w:right w:w="0" w:type="dxa"/>
            </w:tcMar>
          </w:tcPr>
          <w:p/>
        </w:tc>
      </w:tr>
      <w:tr>
        <w:tblPrEx>
          <w:tblLayout w:type="fixed"/>
          <w:tblCellMar>
            <w:top w:w="0" w:type="dxa"/>
            <w:left w:w="108" w:type="dxa"/>
            <w:bottom w:w="0" w:type="dxa"/>
            <w:right w:w="108" w:type="dxa"/>
          </w:tblCellMar>
        </w:tblPrEx>
        <w:trPr>
          <w:trHeight w:val="20" w:hRule="exact"/>
          <w:jc w:val="center"/>
        </w:trPr>
        <w:tc>
          <w:tcPr>
            <w:tcW w:w="1300" w:type="dxa"/>
            <w:tcBorders>
              <w:top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tcBorders>
              <w:top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220" w:type="dxa"/>
            <w:tcBorders>
              <w:top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960" w:type="dxa"/>
            <w:tcBorders>
              <w:top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160" w:type="dxa"/>
            <w:tcBorders>
              <w:top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580" w:type="dxa"/>
            <w:tcBorders>
              <w:top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520" w:type="dxa"/>
            <w:tcBorders>
              <w:top w:val="single" w:color="000000" w:sz="6" w:space="0"/>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top w:val="single" w:color="000000" w:sz="6" w:space="0"/>
              <w:lef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tcBorders>
              <w:top w:val="single" w:color="333333" w:sz="6" w:space="0"/>
            </w:tcBorders>
            <w:tcMar>
              <w:left w:w="0" w:type="dxa"/>
              <w:right w:w="0" w:type="dxa"/>
            </w:tcMar>
            <w:vAlign w:val="center"/>
          </w:tcPr>
          <w:p>
            <w:pPr>
              <w:spacing w:line="264" w:lineRule="auto"/>
              <w:jc w:val="left"/>
              <w:rPr>
                <w:rFonts w:hint="eastAsia" w:ascii="Dialog" w:eastAsia="Dialog"/>
              </w:rPr>
            </w:pPr>
          </w:p>
        </w:tc>
        <w:tc>
          <w:tcPr>
            <w:tcW w:w="1580" w:type="dxa"/>
            <w:tcBorders>
              <w:top w:val="single" w:color="333333" w:sz="6" w:space="0"/>
            </w:tcBorders>
            <w:tcMar>
              <w:left w:w="0" w:type="dxa"/>
              <w:right w:w="0" w:type="dxa"/>
            </w:tcMar>
            <w:vAlign w:val="center"/>
          </w:tcPr>
          <w:p>
            <w:pPr>
              <w:spacing w:line="264" w:lineRule="auto"/>
              <w:jc w:val="left"/>
              <w:rPr>
                <w:rFonts w:hint="eastAsia" w:ascii="Dialog" w:eastAsia="Dialog"/>
              </w:rPr>
            </w:pPr>
          </w:p>
        </w:tc>
        <w:tc>
          <w:tcPr>
            <w:tcW w:w="1300" w:type="dxa"/>
            <w:tcBorders>
              <w:top w:val="single" w:color="333333" w:sz="6" w:space="0"/>
            </w:tcBorders>
            <w:tcMar>
              <w:left w:w="0" w:type="dxa"/>
              <w:right w:w="0" w:type="dxa"/>
            </w:tcMar>
            <w:vAlign w:val="center"/>
          </w:tcPr>
          <w:p>
            <w:pPr>
              <w:spacing w:line="264" w:lineRule="auto"/>
              <w:jc w:val="left"/>
              <w:rPr>
                <w:rFonts w:hint="eastAsia" w:ascii="Dialog" w:eastAsia="Dialog"/>
              </w:rPr>
            </w:pPr>
          </w:p>
        </w:tc>
        <w:tc>
          <w:tcPr>
            <w:tcW w:w="1300" w:type="dxa"/>
            <w:tcBorders>
              <w:top w:val="single" w:color="333333" w:sz="6" w:space="0"/>
            </w:tcBorders>
            <w:tcMar>
              <w:left w:w="0" w:type="dxa"/>
              <w:right w:w="0" w:type="dxa"/>
            </w:tcMar>
            <w:vAlign w:val="center"/>
          </w:tcPr>
          <w:p>
            <w:pPr>
              <w:spacing w:line="264" w:lineRule="auto"/>
              <w:jc w:val="left"/>
              <w:rPr>
                <w:rFonts w:hint="eastAsia" w:ascii="Dialog" w:eastAsia="Dialog"/>
              </w:rPr>
            </w:pPr>
          </w:p>
        </w:tc>
        <w:tc>
          <w:tcPr>
            <w:tcW w:w="1300" w:type="dxa"/>
            <w:tcBorders>
              <w:top w:val="single" w:color="333333" w:sz="6" w:space="0"/>
            </w:tcBorders>
            <w:tcMar>
              <w:left w:w="0" w:type="dxa"/>
              <w:right w:w="0" w:type="dxa"/>
            </w:tcMar>
            <w:vAlign w:val="center"/>
          </w:tcPr>
          <w:p>
            <w:pPr>
              <w:spacing w:line="264" w:lineRule="auto"/>
              <w:jc w:val="left"/>
              <w:rPr>
                <w:rFonts w:hint="eastAsia" w:ascii="Dialog" w:eastAsia="Dialog"/>
              </w:rPr>
            </w:pPr>
          </w:p>
        </w:tc>
        <w:tc>
          <w:tcPr>
            <w:tcW w:w="980" w:type="dxa"/>
            <w:tcBorders>
              <w:top w:val="single" w:color="333333" w:sz="6" w:space="0"/>
            </w:tcBorders>
            <w:tcMar>
              <w:left w:w="0" w:type="dxa"/>
              <w:right w:w="0" w:type="dxa"/>
            </w:tcMar>
            <w:vAlign w:val="center"/>
          </w:tcPr>
          <w:p>
            <w:pPr>
              <w:spacing w:line="264" w:lineRule="auto"/>
              <w:jc w:val="left"/>
              <w:rPr>
                <w:rFonts w:hint="eastAsia" w:ascii="Dialog" w:eastAsia="Dialog"/>
              </w:rPr>
            </w:pPr>
          </w:p>
        </w:tc>
        <w:tc>
          <w:tcPr>
            <w:tcW w:w="1300" w:type="dxa"/>
            <w:tcBorders>
              <w:top w:val="single" w:color="333333" w:sz="6" w:space="0"/>
            </w:tcBorders>
            <w:tcMar>
              <w:left w:w="0" w:type="dxa"/>
              <w:right w:w="0" w:type="dxa"/>
            </w:tcMar>
            <w:vAlign w:val="center"/>
          </w:tcPr>
          <w:p>
            <w:pPr>
              <w:spacing w:line="264" w:lineRule="auto"/>
              <w:jc w:val="left"/>
              <w:rPr>
                <w:rFonts w:hint="eastAsia" w:ascii="Dialog" w:eastAsia="Dialog"/>
              </w:rPr>
            </w:pPr>
          </w:p>
        </w:tc>
      </w:tr>
      <w:tr>
        <w:tblPrEx>
          <w:tblLayout w:type="fixed"/>
          <w:tblCellMar>
            <w:top w:w="0" w:type="dxa"/>
            <w:left w:w="108" w:type="dxa"/>
            <w:bottom w:w="0" w:type="dxa"/>
            <w:right w:w="108" w:type="dxa"/>
          </w:tblCellMar>
        </w:tblPrEx>
        <w:trPr>
          <w:trHeight w:val="0" w:hRule="atLeast"/>
          <w:jc w:val="center"/>
        </w:trPr>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220" w:type="dxa"/>
            <w:shd w:val="clear" w:color="auto" w:fill="FFFFFF"/>
            <w:tcMar>
              <w:left w:w="0" w:type="dxa"/>
              <w:right w:w="0" w:type="dxa"/>
            </w:tcMar>
            <w:vAlign w:val="center"/>
          </w:tcPr>
          <w:p>
            <w:pPr>
              <w:spacing w:line="264" w:lineRule="auto"/>
              <w:jc w:val="left"/>
              <w:rPr>
                <w:rFonts w:hint="eastAsia" w:ascii="宋体" w:eastAsia="宋体"/>
              </w:rPr>
            </w:pPr>
          </w:p>
        </w:tc>
        <w:tc>
          <w:tcPr>
            <w:tcW w:w="960" w:type="dxa"/>
            <w:shd w:val="clear" w:color="auto" w:fill="FFFFFF"/>
            <w:tcMar>
              <w:left w:w="0" w:type="dxa"/>
              <w:right w:w="0" w:type="dxa"/>
            </w:tcMar>
            <w:vAlign w:val="center"/>
          </w:tcPr>
          <w:p>
            <w:pPr>
              <w:spacing w:line="264" w:lineRule="auto"/>
              <w:jc w:val="left"/>
              <w:rPr>
                <w:rFonts w:hint="eastAsia" w:ascii="宋体" w:eastAsia="宋体"/>
              </w:rPr>
            </w:pPr>
          </w:p>
        </w:tc>
        <w:tc>
          <w:tcPr>
            <w:tcW w:w="1160" w:type="dxa"/>
            <w:shd w:val="clear" w:color="auto" w:fill="FFFFFF"/>
            <w:tcMar>
              <w:left w:w="0" w:type="dxa"/>
              <w:right w:w="0" w:type="dxa"/>
            </w:tcMar>
            <w:vAlign w:val="center"/>
          </w:tcPr>
          <w:p>
            <w:pPr>
              <w:spacing w:line="264" w:lineRule="auto"/>
              <w:jc w:val="left"/>
              <w:rPr>
                <w:rFonts w:hint="eastAsia" w:ascii="宋体" w:eastAsia="宋体"/>
              </w:rPr>
            </w:pPr>
          </w:p>
        </w:tc>
        <w:tc>
          <w:tcPr>
            <w:tcW w:w="1580" w:type="dxa"/>
            <w:shd w:val="clear" w:color="auto" w:fill="FFFFFF"/>
            <w:tcMar>
              <w:left w:w="0" w:type="dxa"/>
              <w:right w:w="0" w:type="dxa"/>
            </w:tcMar>
            <w:vAlign w:val="center"/>
          </w:tcPr>
          <w:p>
            <w:pPr>
              <w:spacing w:line="264" w:lineRule="auto"/>
              <w:jc w:val="left"/>
              <w:rPr>
                <w:rFonts w:hint="eastAsia" w:ascii="宋体" w:eastAsia="宋体"/>
              </w:rPr>
            </w:pPr>
          </w:p>
        </w:tc>
        <w:tc>
          <w:tcPr>
            <w:tcW w:w="1520" w:type="dxa"/>
            <w:tcBorders>
              <w:righ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000" w:type="dxa"/>
            <w:vMerge w:val="continue"/>
            <w:tcBorders>
              <w:left w:val="single" w:color="000000" w:sz="6" w:space="0"/>
              <w:right w:val="single" w:color="000000" w:sz="6" w:space="0"/>
            </w:tcBorders>
            <w:tcMar>
              <w:left w:w="0" w:type="dxa"/>
              <w:right w:w="0" w:type="dxa"/>
            </w:tcMar>
          </w:tcPr>
          <w:p/>
        </w:tc>
        <w:tc>
          <w:tcPr>
            <w:tcW w:w="1660" w:type="dxa"/>
            <w:tcBorders>
              <w:left w:val="single" w:color="000000" w:sz="6" w:space="0"/>
            </w:tcBorders>
            <w:shd w:val="clear" w:color="auto" w:fill="FFFFFF"/>
            <w:tcMar>
              <w:left w:w="0" w:type="dxa"/>
              <w:right w:w="0" w:type="dxa"/>
            </w:tcMar>
            <w:vAlign w:val="center"/>
          </w:tcPr>
          <w:p>
            <w:pPr>
              <w:spacing w:line="264" w:lineRule="auto"/>
              <w:jc w:val="left"/>
              <w:rPr>
                <w:rFonts w:hint="eastAsia" w:ascii="宋体" w:eastAsia="宋体"/>
              </w:rPr>
            </w:pPr>
          </w:p>
        </w:tc>
        <w:tc>
          <w:tcPr>
            <w:tcW w:w="1300" w:type="dxa"/>
            <w:tcMar>
              <w:left w:w="0" w:type="dxa"/>
              <w:right w:w="0" w:type="dxa"/>
            </w:tcMar>
            <w:vAlign w:val="center"/>
          </w:tcPr>
          <w:p>
            <w:pPr>
              <w:spacing w:line="264" w:lineRule="auto"/>
              <w:jc w:val="left"/>
              <w:rPr>
                <w:rFonts w:hint="eastAsia" w:ascii="Dialog" w:eastAsia="Dialog"/>
              </w:rPr>
            </w:pPr>
          </w:p>
        </w:tc>
        <w:tc>
          <w:tcPr>
            <w:tcW w:w="1580" w:type="dxa"/>
            <w:tcMar>
              <w:left w:w="0" w:type="dxa"/>
              <w:right w:w="0" w:type="dxa"/>
            </w:tcMar>
            <w:vAlign w:val="center"/>
          </w:tcPr>
          <w:p>
            <w:pPr>
              <w:spacing w:line="264" w:lineRule="auto"/>
              <w:jc w:val="left"/>
              <w:rPr>
                <w:rFonts w:hint="eastAsia" w:ascii="Dialog" w:eastAsia="Dialog"/>
              </w:rPr>
            </w:pPr>
          </w:p>
        </w:tc>
        <w:tc>
          <w:tcPr>
            <w:tcW w:w="1300" w:type="dxa"/>
            <w:tcMar>
              <w:left w:w="0" w:type="dxa"/>
              <w:right w:w="0" w:type="dxa"/>
            </w:tcMar>
            <w:vAlign w:val="center"/>
          </w:tcPr>
          <w:p>
            <w:pPr>
              <w:spacing w:line="264" w:lineRule="auto"/>
              <w:jc w:val="left"/>
              <w:rPr>
                <w:rFonts w:hint="eastAsia" w:ascii="Dialog" w:eastAsia="Dialog"/>
              </w:rPr>
            </w:pPr>
          </w:p>
        </w:tc>
        <w:tc>
          <w:tcPr>
            <w:tcW w:w="1300" w:type="dxa"/>
            <w:tcMar>
              <w:left w:w="0" w:type="dxa"/>
              <w:right w:w="0" w:type="dxa"/>
            </w:tcMar>
            <w:vAlign w:val="center"/>
          </w:tcPr>
          <w:p>
            <w:pPr>
              <w:spacing w:line="264" w:lineRule="auto"/>
              <w:jc w:val="left"/>
              <w:rPr>
                <w:rFonts w:hint="eastAsia" w:ascii="Dialog" w:eastAsia="Dialog"/>
              </w:rPr>
            </w:pPr>
          </w:p>
        </w:tc>
        <w:tc>
          <w:tcPr>
            <w:tcW w:w="1300" w:type="dxa"/>
            <w:tcMar>
              <w:left w:w="0" w:type="dxa"/>
              <w:right w:w="0" w:type="dxa"/>
            </w:tcMar>
            <w:vAlign w:val="center"/>
          </w:tcPr>
          <w:p>
            <w:pPr>
              <w:spacing w:line="264" w:lineRule="auto"/>
              <w:jc w:val="left"/>
              <w:rPr>
                <w:rFonts w:hint="eastAsia" w:ascii="Dialog" w:eastAsia="Dialog"/>
              </w:rPr>
            </w:pPr>
          </w:p>
        </w:tc>
        <w:tc>
          <w:tcPr>
            <w:tcW w:w="980" w:type="dxa"/>
            <w:tcMar>
              <w:left w:w="0" w:type="dxa"/>
              <w:right w:w="0" w:type="dxa"/>
            </w:tcMar>
            <w:vAlign w:val="center"/>
          </w:tcPr>
          <w:p>
            <w:pPr>
              <w:spacing w:line="264" w:lineRule="auto"/>
              <w:jc w:val="left"/>
              <w:rPr>
                <w:rFonts w:hint="eastAsia" w:ascii="Dialog" w:eastAsia="Dialog"/>
              </w:rPr>
            </w:pPr>
          </w:p>
        </w:tc>
        <w:tc>
          <w:tcPr>
            <w:tcW w:w="1300" w:type="dxa"/>
            <w:tcMar>
              <w:left w:w="0" w:type="dxa"/>
              <w:right w:w="0" w:type="dxa"/>
            </w:tcMar>
            <w:vAlign w:val="center"/>
          </w:tcPr>
          <w:p>
            <w:pPr>
              <w:spacing w:line="264" w:lineRule="auto"/>
              <w:jc w:val="left"/>
              <w:rPr>
                <w:rFonts w:hint="eastAsia" w:ascii="Dialog" w:eastAsia="Dialog"/>
              </w:rPr>
            </w:pPr>
          </w:p>
        </w:tc>
      </w:tr>
      <w:tr>
        <w:tblPrEx>
          <w:tblLayout w:type="fixed"/>
          <w:tblCellMar>
            <w:top w:w="0" w:type="dxa"/>
            <w:left w:w="108" w:type="dxa"/>
            <w:bottom w:w="0" w:type="dxa"/>
            <w:right w:w="108" w:type="dxa"/>
          </w:tblCellMar>
        </w:tblPrEx>
        <w:trPr>
          <w:trHeight w:val="0" w:hRule="atLeast"/>
          <w:jc w:val="center"/>
        </w:trPr>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300" w:type="dxa"/>
            <w:shd w:val="clear" w:color="auto" w:fill="FFFFFF"/>
            <w:tcMar>
              <w:left w:w="0" w:type="dxa"/>
              <w:right w:w="0" w:type="dxa"/>
            </w:tcMar>
            <w:vAlign w:val="center"/>
          </w:tcPr>
          <w:p>
            <w:pPr>
              <w:spacing w:line="264" w:lineRule="auto"/>
              <w:jc w:val="left"/>
              <w:rPr>
                <w:rFonts w:hint="eastAsia" w:ascii="宋体" w:eastAsia="宋体"/>
              </w:rPr>
            </w:pPr>
          </w:p>
        </w:tc>
        <w:tc>
          <w:tcPr>
            <w:tcW w:w="1220" w:type="dxa"/>
            <w:shd w:val="clear" w:color="auto" w:fill="FFFFFF"/>
            <w:tcMar>
              <w:left w:w="0" w:type="dxa"/>
              <w:right w:w="0" w:type="dxa"/>
            </w:tcMar>
            <w:vAlign w:val="center"/>
          </w:tcPr>
          <w:p>
            <w:pPr>
              <w:spacing w:line="264" w:lineRule="auto"/>
              <w:jc w:val="left"/>
              <w:rPr>
                <w:rFonts w:hint="eastAsia" w:ascii="宋体" w:eastAsia="宋体"/>
              </w:rPr>
            </w:pPr>
          </w:p>
        </w:tc>
        <w:tc>
          <w:tcPr>
            <w:tcW w:w="960" w:type="dxa"/>
            <w:shd w:val="clear" w:color="auto" w:fill="FFFFFF"/>
            <w:tcMar>
              <w:left w:w="0" w:type="dxa"/>
              <w:right w:w="0" w:type="dxa"/>
            </w:tcMar>
            <w:vAlign w:val="center"/>
          </w:tcPr>
          <w:p>
            <w:pPr>
              <w:spacing w:line="264" w:lineRule="auto"/>
              <w:jc w:val="left"/>
              <w:rPr>
                <w:rFonts w:hint="eastAsia" w:ascii="宋体" w:eastAsia="宋体"/>
              </w:rPr>
            </w:pPr>
          </w:p>
        </w:tc>
        <w:tc>
          <w:tcPr>
            <w:tcW w:w="1160" w:type="dxa"/>
            <w:shd w:val="clear" w:color="auto" w:fill="FFFFFF"/>
            <w:tcMar>
              <w:left w:w="0" w:type="dxa"/>
              <w:right w:w="0" w:type="dxa"/>
            </w:tcMar>
            <w:vAlign w:val="center"/>
          </w:tcPr>
          <w:p>
            <w:pPr>
              <w:spacing w:line="264" w:lineRule="auto"/>
              <w:jc w:val="left"/>
              <w:rPr>
                <w:rFonts w:hint="eastAsia" w:ascii="宋体" w:eastAsia="宋体"/>
              </w:rPr>
            </w:pPr>
          </w:p>
        </w:tc>
        <w:tc>
          <w:tcPr>
            <w:tcW w:w="1580" w:type="dxa"/>
            <w:shd w:val="clear" w:color="auto" w:fill="FFFFFF"/>
            <w:tcMar>
              <w:left w:w="0" w:type="dxa"/>
              <w:right w:w="0" w:type="dxa"/>
            </w:tcMar>
            <w:vAlign w:val="center"/>
          </w:tcPr>
          <w:p>
            <w:pPr>
              <w:spacing w:line="264" w:lineRule="auto"/>
              <w:jc w:val="left"/>
              <w:rPr>
                <w:rFonts w:hint="eastAsia" w:ascii="宋体" w:eastAsia="宋体"/>
              </w:rPr>
            </w:pPr>
          </w:p>
        </w:tc>
        <w:tc>
          <w:tcPr>
            <w:tcW w:w="1520" w:type="dxa"/>
            <w:shd w:val="clear" w:color="auto" w:fill="FFFFFF"/>
            <w:tcMar>
              <w:left w:w="0" w:type="dxa"/>
              <w:right w:w="0" w:type="dxa"/>
            </w:tcMar>
            <w:vAlign w:val="center"/>
          </w:tcPr>
          <w:p>
            <w:pPr>
              <w:spacing w:line="264" w:lineRule="auto"/>
              <w:jc w:val="left"/>
              <w:rPr>
                <w:rFonts w:hint="eastAsia" w:ascii="宋体" w:eastAsia="宋体"/>
              </w:rPr>
            </w:pPr>
          </w:p>
        </w:tc>
        <w:tc>
          <w:tcPr>
            <w:tcW w:w="1000" w:type="dxa"/>
            <w:tcMar>
              <w:left w:w="0" w:type="dxa"/>
              <w:right w:w="0" w:type="dxa"/>
            </w:tcMar>
            <w:vAlign w:val="center"/>
          </w:tcPr>
          <w:p>
            <w:pPr>
              <w:spacing w:line="264" w:lineRule="auto"/>
              <w:jc w:val="left"/>
              <w:rPr>
                <w:rFonts w:hint="eastAsia" w:ascii="Dialog" w:eastAsia="Dialog"/>
              </w:rPr>
            </w:pPr>
          </w:p>
        </w:tc>
        <w:tc>
          <w:tcPr>
            <w:tcW w:w="1660" w:type="dxa"/>
            <w:shd w:val="clear" w:color="auto" w:fill="FFFFFF"/>
            <w:tcMar>
              <w:left w:w="0" w:type="dxa"/>
              <w:right w:w="0" w:type="dxa"/>
            </w:tcMar>
            <w:vAlign w:val="center"/>
          </w:tcPr>
          <w:p>
            <w:pPr>
              <w:spacing w:line="264" w:lineRule="auto"/>
              <w:jc w:val="left"/>
              <w:rPr>
                <w:rFonts w:hint="eastAsia" w:ascii="宋体" w:eastAsia="宋体"/>
              </w:rPr>
            </w:pPr>
          </w:p>
        </w:tc>
        <w:tc>
          <w:tcPr>
            <w:tcW w:w="1300" w:type="dxa"/>
            <w:tcMar>
              <w:left w:w="0" w:type="dxa"/>
              <w:right w:w="0" w:type="dxa"/>
            </w:tcMar>
            <w:vAlign w:val="center"/>
          </w:tcPr>
          <w:p>
            <w:pPr>
              <w:spacing w:line="264" w:lineRule="auto"/>
              <w:jc w:val="left"/>
              <w:rPr>
                <w:rFonts w:hint="eastAsia" w:ascii="Dialog" w:eastAsia="Dialog"/>
              </w:rPr>
            </w:pPr>
          </w:p>
        </w:tc>
        <w:tc>
          <w:tcPr>
            <w:tcW w:w="1580" w:type="dxa"/>
            <w:tcMar>
              <w:left w:w="0" w:type="dxa"/>
              <w:right w:w="0" w:type="dxa"/>
            </w:tcMar>
            <w:vAlign w:val="center"/>
          </w:tcPr>
          <w:p>
            <w:pPr>
              <w:spacing w:line="264" w:lineRule="auto"/>
              <w:jc w:val="left"/>
              <w:rPr>
                <w:rFonts w:hint="eastAsia" w:ascii="Dialog" w:eastAsia="Dialog"/>
              </w:rPr>
            </w:pPr>
          </w:p>
        </w:tc>
        <w:tc>
          <w:tcPr>
            <w:tcW w:w="1300" w:type="dxa"/>
            <w:tcMar>
              <w:left w:w="0" w:type="dxa"/>
              <w:right w:w="0" w:type="dxa"/>
            </w:tcMar>
            <w:vAlign w:val="center"/>
          </w:tcPr>
          <w:p>
            <w:pPr>
              <w:spacing w:line="264" w:lineRule="auto"/>
              <w:jc w:val="left"/>
              <w:rPr>
                <w:rFonts w:hint="eastAsia" w:ascii="Dialog" w:eastAsia="Dialog"/>
              </w:rPr>
            </w:pPr>
          </w:p>
        </w:tc>
        <w:tc>
          <w:tcPr>
            <w:tcW w:w="1300" w:type="dxa"/>
            <w:tcMar>
              <w:left w:w="0" w:type="dxa"/>
              <w:right w:w="0" w:type="dxa"/>
            </w:tcMar>
            <w:vAlign w:val="center"/>
          </w:tcPr>
          <w:p>
            <w:pPr>
              <w:spacing w:line="264" w:lineRule="auto"/>
              <w:jc w:val="left"/>
              <w:rPr>
                <w:rFonts w:hint="eastAsia" w:ascii="Dialog" w:eastAsia="Dialog"/>
              </w:rPr>
            </w:pPr>
          </w:p>
        </w:tc>
        <w:tc>
          <w:tcPr>
            <w:tcW w:w="1300" w:type="dxa"/>
            <w:tcMar>
              <w:left w:w="0" w:type="dxa"/>
              <w:right w:w="0" w:type="dxa"/>
            </w:tcMar>
            <w:vAlign w:val="center"/>
          </w:tcPr>
          <w:p>
            <w:pPr>
              <w:spacing w:line="264" w:lineRule="auto"/>
              <w:jc w:val="left"/>
              <w:rPr>
                <w:rFonts w:hint="eastAsia" w:ascii="Dialog" w:eastAsia="Dialog"/>
              </w:rPr>
            </w:pPr>
          </w:p>
        </w:tc>
        <w:tc>
          <w:tcPr>
            <w:tcW w:w="980" w:type="dxa"/>
            <w:tcMar>
              <w:left w:w="0" w:type="dxa"/>
              <w:right w:w="0" w:type="dxa"/>
            </w:tcMar>
            <w:vAlign w:val="center"/>
          </w:tcPr>
          <w:p>
            <w:pPr>
              <w:spacing w:line="264" w:lineRule="auto"/>
              <w:jc w:val="left"/>
              <w:rPr>
                <w:rFonts w:hint="eastAsia" w:ascii="Dialog" w:eastAsia="Dialog"/>
              </w:rPr>
            </w:pPr>
          </w:p>
        </w:tc>
        <w:tc>
          <w:tcPr>
            <w:tcW w:w="1300" w:type="dxa"/>
            <w:tcMar>
              <w:left w:w="0" w:type="dxa"/>
              <w:right w:w="0" w:type="dxa"/>
            </w:tcMar>
            <w:vAlign w:val="center"/>
          </w:tcPr>
          <w:p>
            <w:pPr>
              <w:spacing w:line="264" w:lineRule="auto"/>
              <w:jc w:val="left"/>
              <w:rPr>
                <w:rFonts w:hint="eastAsia" w:ascii="Dialog" w:eastAsia="Dialog"/>
              </w:rPr>
            </w:pPr>
          </w:p>
        </w:tc>
      </w:tr>
    </w:tbl>
    <w:p/>
    <w:sectPr>
      <w:pgSz w:w="23812" w:h="16838" w:orient="landscape"/>
      <w:pgMar w:top="1078" w:right="1418" w:bottom="1078"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
    <w:altName w:val="宋体"/>
    <w:panose1 w:val="02010600030101010101"/>
    <w:charset w:val="86"/>
    <w:family w:val="auto"/>
    <w:pitch w:val="default"/>
    <w:sig w:usb0="00000000" w:usb1="00000000" w:usb2="00000016" w:usb3="00000000" w:csb0="00040001" w:csb1="00000000"/>
  </w:font>
  <w:font w:name="Dialog">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3AA"/>
    <w:rsid w:val="000979EC"/>
    <w:rsid w:val="004E2AA9"/>
    <w:rsid w:val="00C303AA"/>
    <w:rsid w:val="18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aa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51</Characters>
  <Lines>1</Lines>
  <Paragraphs>1</Paragraphs>
  <ScaleCrop>false</ScaleCrop>
  <LinksUpToDate>false</LinksUpToDate>
  <CharactersWithSpaces>58</CharactersWithSpaces>
  <Application>WPS Office_10.8.0.6220_F1E327BC-269C-435d-A152-05C5408002CA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2012-07-04T03:31:00Z</dcterms:created>
  <dc:creator>raq</dc:creator>
  <cp:lastModifiedBy>梁展华</cp:lastModifiedBy>
  <dcterms:modified xsi:type="dcterms:W3CDTF">2019-08-21T08:40:45Z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2052-10.8.0.6220</vt:lpwstr>
  </property>
</Properties>
</file>