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firstLine="646"/>
        <w:jc w:val="right"/>
        <w:textAlignment w:val="baseline"/>
        <w:rPr>
          <w:rFonts w:hint="eastAsia" w:ascii="仿宋_GB2312" w:hAnsi="仿宋_GB2312" w:eastAsia="仿宋_GB2312" w:cs="仿宋_GB2312"/>
          <w:color w:val="auto"/>
          <w:sz w:val="32"/>
          <w:szCs w:val="32"/>
          <w:u w:val="none"/>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6"/>
        <w:jc w:val="right"/>
        <w:textAlignment w:val="baseline"/>
        <w:rPr>
          <w:rFonts w:hint="eastAsia" w:ascii="仿宋_GB2312" w:hAnsi="仿宋_GB2312" w:eastAsia="仿宋_GB2312" w:cs="仿宋_GB2312"/>
          <w:color w:val="auto"/>
          <w:sz w:val="32"/>
          <w:szCs w:val="32"/>
          <w:u w:val="none"/>
          <w:lang w:eastAsia="zh-CN"/>
        </w:rPr>
      </w:pPr>
    </w:p>
    <w:p>
      <w:pPr>
        <w:keepNext w:val="0"/>
        <w:keepLines w:val="0"/>
        <w:pageBreakBefore w:val="0"/>
        <w:widowControl/>
        <w:kinsoku/>
        <w:wordWrap/>
        <w:overflowPunct/>
        <w:topLinePunct w:val="0"/>
        <w:bidi w:val="0"/>
        <w:adjustRightInd/>
        <w:snapToGrid/>
        <w:spacing w:line="560" w:lineRule="exact"/>
        <w:ind w:firstLine="645"/>
        <w:jc w:val="right"/>
        <w:textAlignment w:val="baseline"/>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粤府土审（02）〔2025〕44号</w:t>
      </w:r>
    </w:p>
    <w:p>
      <w:pPr>
        <w:keepNext w:val="0"/>
        <w:keepLines w:val="0"/>
        <w:pageBreakBefore w:val="0"/>
        <w:widowControl/>
        <w:kinsoku/>
        <w:wordWrap/>
        <w:overflowPunct/>
        <w:topLinePunct w:val="0"/>
        <w:bidi w:val="0"/>
        <w:adjustRightInd/>
        <w:snapToGrid/>
        <w:spacing w:line="560" w:lineRule="exact"/>
        <w:jc w:val="both"/>
        <w:textAlignment w:val="baseline"/>
        <w:rPr>
          <w:rFonts w:hint="eastAsia" w:ascii="仿宋_GB2312" w:hAnsi="仿宋_GB2312" w:eastAsia="仿宋_GB2312" w:cs="仿宋_GB2312"/>
          <w:color w:val="auto"/>
          <w:sz w:val="32"/>
          <w:szCs w:val="32"/>
          <w:u w:val="none"/>
          <w:lang w:eastAsia="zh-CN"/>
        </w:rPr>
      </w:pP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2024年度第三十九批次</w:t>
      </w:r>
    </w:p>
    <w:p>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城镇建设用地</w:t>
      </w:r>
      <w:r>
        <w:rPr>
          <w:rFonts w:hint="eastAsia" w:ascii="方正小标宋_GBK" w:hAnsi="方正小标宋_GBK" w:eastAsia="方正小标宋_GBK" w:cs="方正小标宋_GBK"/>
          <w:bCs/>
          <w:color w:val="auto"/>
          <w:sz w:val="44"/>
          <w:szCs w:val="44"/>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pPr>
        <w:keepNext w:val="0"/>
        <w:keepLines w:val="0"/>
        <w:pageBreakBefore w:val="0"/>
        <w:widowControl/>
        <w:kinsoku/>
        <w:wordWrap/>
        <w:overflowPunct/>
        <w:topLinePunct w:val="0"/>
        <w:bidi w:val="0"/>
        <w:adjustRightInd/>
        <w:snapToGrid/>
        <w:spacing w:line="560" w:lineRule="exact"/>
        <w:ind w:firstLine="645"/>
        <w:jc w:val="both"/>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广州市规划和自然资源局</w:t>
      </w:r>
      <w:r>
        <w:rPr>
          <w:rFonts w:hint="eastAsia" w:ascii="仿宋_GB2312" w:hAnsi="仿宋_GB2312" w:eastAsia="仿宋_GB2312" w:cs="仿宋_GB2312"/>
          <w:color w:val="auto"/>
          <w:sz w:val="32"/>
          <w:szCs w:val="32"/>
          <w:u w:val="none"/>
        </w:rPr>
        <w:t>关于审批广州市花都区2024年度第三十九批次城镇建设用地的请示》（</w:t>
      </w:r>
      <w:r>
        <w:rPr>
          <w:rFonts w:hint="eastAsia" w:ascii="仿宋_GB2312" w:hAnsi="仿宋_GB2312" w:eastAsia="仿宋_GB2312" w:cs="仿宋_GB2312"/>
          <w:color w:val="auto"/>
          <w:sz w:val="32"/>
          <w:szCs w:val="32"/>
          <w:highlight w:val="none"/>
          <w:u w:val="none"/>
          <w:lang w:val="en-US" w:eastAsia="zh-CN"/>
        </w:rPr>
        <w:t>穗规划资源（用地）报〔2025〕135号</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 2024 年度第三十九批次城镇建设用地土地征收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仿宋_GB2312" w:hAnsi="仿宋_GB2312" w:eastAsia="仿宋_GB2312" w:cs="仿宋_GB2312"/>
          <w:color w:val="auto"/>
          <w:sz w:val="32"/>
          <w:szCs w:val="32"/>
          <w:highlight w:val="none"/>
          <w:u w:val="none"/>
          <w:lang w:val="en-US" w:eastAsia="zh-CN"/>
        </w:rPr>
        <w:t>〔2025〕11号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ascii="仿宋_GB2312" w:hAnsi="仿宋_GB2312" w:eastAsia="仿宋_GB2312" w:cs="仿宋_GB2312"/>
          <w:color w:val="auto"/>
          <w:sz w:val="32"/>
          <w:szCs w:val="32"/>
          <w:lang w:val="en-US" w:eastAsia="zh-CN"/>
        </w:rPr>
        <w:t>6.2494</w:t>
      </w:r>
      <w:r>
        <w:rPr>
          <w:rFonts w:hint="eastAsia" w:ascii="仿宋_GB2312" w:hAnsi="仿宋_GB2312" w:eastAsia="仿宋_GB2312" w:cs="仿宋_GB2312"/>
          <w:color w:val="auto"/>
          <w:sz w:val="32"/>
          <w:szCs w:val="32"/>
        </w:rPr>
        <w:t>公顷城</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建设用地</w:t>
      </w:r>
      <w:r>
        <w:rPr>
          <w:rFonts w:hint="eastAsia" w:ascii="仿宋_GB2312" w:hAnsi="仿宋_GB2312" w:eastAsia="仿宋_GB2312" w:cs="仿宋_GB2312"/>
          <w:color w:val="auto"/>
          <w:sz w:val="32"/>
          <w:szCs w:val="32"/>
          <w:u w:val="none"/>
          <w:lang w:eastAsia="zh-CN"/>
        </w:rPr>
        <w:t>，即</w:t>
      </w:r>
      <w:r>
        <w:rPr>
          <w:rFonts w:hint="eastAsia" w:ascii="仿宋_GB2312" w:hAnsi="仿宋_GB2312" w:eastAsia="仿宋_GB2312" w:cs="仿宋_GB2312"/>
          <w:color w:val="auto"/>
          <w:sz w:val="32"/>
          <w:szCs w:val="32"/>
          <w:u w:val="none"/>
        </w:rPr>
        <w:t>同意你市将</w:t>
      </w:r>
      <w:r>
        <w:rPr>
          <w:rFonts w:hint="eastAsia" w:ascii="仿宋_GB2312" w:hAnsi="仿宋_GB2312" w:eastAsia="仿宋_GB2312" w:cs="仿宋_GB2312"/>
          <w:color w:val="auto"/>
          <w:sz w:val="32"/>
          <w:szCs w:val="32"/>
          <w:u w:val="none"/>
          <w:lang w:eastAsia="zh-CN"/>
        </w:rPr>
        <w:t>花都</w:t>
      </w:r>
      <w:r>
        <w:rPr>
          <w:rFonts w:hint="eastAsia" w:ascii="仿宋_GB2312" w:hAnsi="仿宋_GB2312" w:eastAsia="仿宋_GB2312" w:cs="仿宋_GB2312"/>
          <w:color w:val="auto"/>
          <w:sz w:val="32"/>
          <w:szCs w:val="32"/>
          <w:u w:val="none"/>
        </w:rPr>
        <w:t>区</w:t>
      </w:r>
      <w:r>
        <w:rPr>
          <w:rFonts w:hint="eastAsia" w:ascii="仿宋_GB2312" w:hAnsi="仿宋_GB2312" w:eastAsia="仿宋_GB2312" w:cs="仿宋_GB2312"/>
          <w:color w:val="auto"/>
          <w:kern w:val="2"/>
          <w:sz w:val="32"/>
          <w:szCs w:val="32"/>
          <w:highlight w:val="none"/>
          <w:lang w:val="en-US" w:eastAsia="zh-CN" w:bidi="ar"/>
        </w:rPr>
        <w:t>狮岭镇合成横坑一经济合作社、合成横坑二经济合作社、合成历成一经济合作社、合成历成二经济合作社、合成历成三经济合作社</w:t>
      </w:r>
      <w:r>
        <w:rPr>
          <w:rFonts w:hint="eastAsia" w:ascii="仿宋_GB2312" w:hAnsi="仿宋_GB2312" w:eastAsia="仿宋_GB2312" w:cs="仿宋_GB2312"/>
          <w:color w:val="auto"/>
          <w:sz w:val="32"/>
          <w:szCs w:val="32"/>
          <w:u w:val="none"/>
        </w:rPr>
        <w:t>属下的集体农用地</w:t>
      </w:r>
      <w:r>
        <w:rPr>
          <w:rFonts w:hint="eastAsia" w:ascii="仿宋_GB2312" w:hAnsi="仿宋_GB2312" w:eastAsia="仿宋_GB2312" w:cs="仿宋_GB2312"/>
          <w:color w:val="auto"/>
          <w:sz w:val="32"/>
          <w:szCs w:val="32"/>
          <w:u w:val="none"/>
          <w:lang w:val="en-US" w:eastAsia="zh-CN"/>
        </w:rPr>
        <w:t>6.2235</w:t>
      </w:r>
      <w:r>
        <w:rPr>
          <w:rFonts w:hint="eastAsia" w:ascii="仿宋_GB2312" w:hAnsi="仿宋_GB2312" w:eastAsia="仿宋_GB2312" w:cs="仿宋_GB2312"/>
          <w:color w:val="auto"/>
          <w:sz w:val="32"/>
          <w:szCs w:val="32"/>
          <w:u w:val="none"/>
        </w:rPr>
        <w:t>公顷（</w:t>
      </w:r>
      <w:r>
        <w:rPr>
          <w:rFonts w:hint="eastAsia" w:ascii="仿宋_GB2312" w:hAnsi="仿宋_GB2312" w:eastAsia="仿宋_GB2312" w:cs="仿宋_GB2312"/>
          <w:color w:val="auto"/>
          <w:sz w:val="32"/>
          <w:szCs w:val="32"/>
          <w:u w:val="none"/>
          <w:lang w:eastAsia="zh-CN"/>
        </w:rPr>
        <w:t>其中</w:t>
      </w:r>
      <w:r>
        <w:rPr>
          <w:rFonts w:hint="eastAsia" w:ascii="仿宋_GB2312" w:hAnsi="仿宋_GB2312" w:eastAsia="仿宋_GB2312" w:cs="仿宋_GB2312"/>
          <w:color w:val="auto"/>
          <w:sz w:val="32"/>
          <w:szCs w:val="32"/>
          <w:u w:val="none"/>
        </w:rPr>
        <w:t>耕地</w:t>
      </w:r>
      <w:r>
        <w:rPr>
          <w:rFonts w:hint="eastAsia" w:ascii="仿宋_GB2312" w:hAnsi="仿宋_GB2312" w:eastAsia="仿宋_GB2312" w:cs="仿宋_GB2312"/>
          <w:color w:val="auto"/>
          <w:sz w:val="32"/>
          <w:szCs w:val="32"/>
          <w:u w:val="none"/>
          <w:lang w:val="en-US" w:eastAsia="zh-CN"/>
        </w:rPr>
        <w:t>0.1154</w:t>
      </w:r>
      <w:r>
        <w:rPr>
          <w:rFonts w:hint="eastAsia" w:ascii="仿宋_GB2312" w:hAnsi="仿宋_GB2312" w:eastAsia="仿宋_GB2312" w:cs="仿宋_GB2312"/>
          <w:color w:val="auto"/>
          <w:sz w:val="32"/>
          <w:szCs w:val="32"/>
          <w:u w:val="none"/>
        </w:rPr>
        <w:t>公顷）转为建设用地，同时使用上述有关村集体建设用地</w:t>
      </w:r>
      <w:r>
        <w:rPr>
          <w:rFonts w:hint="eastAsia" w:ascii="仿宋_GB2312" w:hAnsi="仿宋_GB2312" w:eastAsia="仿宋_GB2312" w:cs="仿宋_GB2312"/>
          <w:color w:val="auto"/>
          <w:sz w:val="32"/>
          <w:szCs w:val="32"/>
          <w:u w:val="none"/>
          <w:lang w:val="en-US" w:eastAsia="zh-CN"/>
        </w:rPr>
        <w:t>0.0259</w:t>
      </w:r>
      <w:r>
        <w:rPr>
          <w:rFonts w:hint="eastAsia" w:ascii="仿宋_GB2312" w:hAnsi="仿宋_GB2312" w:eastAsia="仿宋_GB2312" w:cs="仿宋_GB2312"/>
          <w:color w:val="auto"/>
          <w:sz w:val="32"/>
          <w:szCs w:val="32"/>
          <w:u w:val="none"/>
        </w:rPr>
        <w:t>公顷，以上合计</w:t>
      </w:r>
      <w:r>
        <w:rPr>
          <w:rFonts w:hint="eastAsia" w:ascii="仿宋_GB2312" w:hAnsi="仿宋_GB2312" w:eastAsia="仿宋_GB2312" w:cs="仿宋_GB2312"/>
          <w:color w:val="auto"/>
          <w:sz w:val="32"/>
          <w:szCs w:val="32"/>
          <w:u w:val="none"/>
          <w:lang w:val="en-US" w:eastAsia="zh-CN"/>
        </w:rPr>
        <w:t>6.2494</w:t>
      </w:r>
      <w:r>
        <w:rPr>
          <w:rFonts w:hint="eastAsia" w:ascii="仿宋_GB2312" w:hAnsi="仿宋_GB2312" w:eastAsia="仿宋_GB2312" w:cs="仿宋_GB2312"/>
          <w:color w:val="auto"/>
          <w:sz w:val="32"/>
          <w:szCs w:val="32"/>
          <w:u w:val="none"/>
        </w:rPr>
        <w:t>公顷集体土地一并办理</w:t>
      </w:r>
      <w:r>
        <w:rPr>
          <w:rFonts w:hint="eastAsia" w:ascii="仿宋_GB2312" w:hAnsi="仿宋_GB2312" w:eastAsia="仿宋_GB2312" w:cs="仿宋_GB2312"/>
          <w:color w:val="auto"/>
          <w:sz w:val="32"/>
          <w:szCs w:val="32"/>
          <w:u w:val="none"/>
          <w:lang w:eastAsia="zh-CN"/>
        </w:rPr>
        <w:t>征地</w:t>
      </w:r>
      <w:r>
        <w:rPr>
          <w:rFonts w:hint="eastAsia" w:ascii="仿宋_GB2312" w:hAnsi="仿宋_GB2312" w:eastAsia="仿宋_GB2312" w:cs="仿宋_GB2312"/>
          <w:color w:val="auto"/>
          <w:sz w:val="32"/>
          <w:szCs w:val="32"/>
          <w:u w:val="none"/>
        </w:rPr>
        <w:t>手续</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u w:val="none"/>
        </w:rPr>
        <w:t>上述</w:t>
      </w:r>
      <w:r>
        <w:rPr>
          <w:rFonts w:hint="eastAsia" w:ascii="仿宋_GB2312" w:hAnsi="仿宋_GB2312" w:eastAsia="仿宋_GB2312" w:cs="仿宋_GB2312"/>
          <w:color w:val="auto"/>
          <w:sz w:val="32"/>
          <w:szCs w:val="32"/>
          <w:highlight w:val="none"/>
          <w:u w:val="none"/>
          <w:lang w:eastAsia="zh-CN"/>
        </w:rPr>
        <w:t>批准建设用地</w:t>
      </w:r>
      <w:r>
        <w:rPr>
          <w:rFonts w:hint="eastAsia" w:ascii="仿宋_GB2312" w:hAnsi="仿宋_GB2312" w:eastAsia="仿宋_GB2312" w:cs="仿宋_GB2312"/>
          <w:color w:val="auto"/>
          <w:sz w:val="32"/>
          <w:szCs w:val="32"/>
          <w:highlight w:val="none"/>
          <w:u w:val="none"/>
          <w:lang w:val="en-US" w:eastAsia="zh-CN"/>
        </w:rPr>
        <w:t>6.2494</w:t>
      </w:r>
      <w:r>
        <w:rPr>
          <w:rFonts w:hint="eastAsia" w:ascii="仿宋_GB2312" w:hAnsi="仿宋_GB2312" w:eastAsia="仿宋_GB2312" w:cs="仿宋_GB2312"/>
          <w:color w:val="auto"/>
          <w:sz w:val="32"/>
          <w:szCs w:val="32"/>
          <w:highlight w:val="none"/>
          <w:u w:val="none"/>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bidi w:val="0"/>
        <w:adjustRightInd/>
        <w:snapToGrid/>
        <w:spacing w:line="560" w:lineRule="exact"/>
        <w:ind w:firstLine="645"/>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仿宋_GB2312" w:hAnsi="仿宋_GB2312" w:eastAsia="仿宋_GB2312" w:cs="仿宋_GB2312"/>
          <w:color w:val="auto"/>
          <w:sz w:val="32"/>
          <w:szCs w:val="32"/>
          <w:lang w:val="en-US" w:eastAsia="zh-CN"/>
        </w:rPr>
        <w:t>440000202504671186</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bidi w:val="0"/>
        <w:adjustRightInd/>
        <w:snapToGrid/>
        <w:spacing w:line="560" w:lineRule="exac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pPr>
        <w:keepNext w:val="0"/>
        <w:keepLines w:val="0"/>
        <w:pageBreakBefore w:val="0"/>
        <w:widowControl/>
        <w:kinsoku/>
        <w:wordWrap/>
        <w:overflowPunct/>
        <w:topLinePunct w:val="0"/>
        <w:bidi w:val="0"/>
        <w:adjustRightInd/>
        <w:snapToGrid/>
        <w:spacing w:line="560" w:lineRule="exact"/>
        <w:ind w:firstLine="645"/>
        <w:jc w:val="both"/>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pPr>
        <w:keepNext w:val="0"/>
        <w:keepLines w:val="0"/>
        <w:pageBreakBefore w:val="0"/>
        <w:widowControl/>
        <w:kinsoku/>
        <w:wordWrap/>
        <w:overflowPunct/>
        <w:topLinePunct w:val="0"/>
        <w:bidi w:val="0"/>
        <w:adjustRightInd/>
        <w:snapToGrid/>
        <w:spacing w:line="560" w:lineRule="exact"/>
        <w:ind w:firstLine="645"/>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highlight w:val="none"/>
        </w:rPr>
      </w:pPr>
    </w:p>
    <w:p>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highlight w:val="none"/>
        </w:rPr>
      </w:pPr>
    </w:p>
    <w:p>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spacing w:line="600" w:lineRule="exact"/>
        <w:rPr>
          <w:rFonts w:hint="eastAsia" w:ascii="黑体" w:hAnsi="黑体" w:eastAsia="黑体"/>
          <w:color w:val="auto"/>
          <w:sz w:val="32"/>
          <w:szCs w:val="32"/>
        </w:rPr>
      </w:pPr>
    </w:p>
    <w:p>
      <w:pPr>
        <w:spacing w:line="600" w:lineRule="exact"/>
        <w:rPr>
          <w:rFonts w:hint="eastAsia" w:ascii="黑体" w:hAnsi="黑体" w:eastAsia="黑体"/>
          <w:color w:val="auto"/>
          <w:sz w:val="32"/>
          <w:szCs w:val="32"/>
        </w:rPr>
      </w:pPr>
    </w:p>
    <w:p>
      <w:pPr>
        <w:spacing w:line="560" w:lineRule="exact"/>
        <w:ind w:left="929" w:leftChars="201" w:hanging="515" w:hangingChars="250"/>
        <w:rPr>
          <w:color w:val="auto"/>
        </w:rPr>
      </w:pPr>
      <w:bookmarkStart w:id="0" w:name="_GoBack"/>
      <w:bookmarkEnd w:id="0"/>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346238A"/>
    <w:rsid w:val="13236B26"/>
    <w:rsid w:val="15EA2560"/>
    <w:rsid w:val="2DBB531A"/>
    <w:rsid w:val="33935FAE"/>
    <w:rsid w:val="3BBA7AA0"/>
    <w:rsid w:val="44481963"/>
    <w:rsid w:val="483A73C5"/>
    <w:rsid w:val="4F617A2B"/>
    <w:rsid w:val="506F56B2"/>
    <w:rsid w:val="56A7023F"/>
    <w:rsid w:val="576071AD"/>
    <w:rsid w:val="5D293D56"/>
    <w:rsid w:val="5DBD5494"/>
    <w:rsid w:val="66C43C56"/>
    <w:rsid w:val="6D593268"/>
    <w:rsid w:val="7BF82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123</cp:lastModifiedBy>
  <dcterms:modified xsi:type="dcterms:W3CDTF">2025-04-02T08:49:12Z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50C58CED391548A2B10BA66E45B58CF7</vt:lpwstr>
  </property>
</Properties>
</file>