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86333">
      <w:pPr>
        <w:spacing w:before="0" w:after="0" w:line="416" w:lineRule="exact"/>
        <w:ind w:left="111" w:right="-20"/>
        <w:jc w:val="left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3</w:t>
      </w:r>
    </w:p>
    <w:p w14:paraId="099E473A">
      <w:pPr>
        <w:spacing w:before="0" w:after="0" w:line="609" w:lineRule="exact"/>
        <w:ind w:left="601" w:right="-20" w:firstLine="1080" w:firstLineChars="300"/>
        <w:jc w:val="left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地质灾害治理工程安全检查登记表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273"/>
        <w:gridCol w:w="4189"/>
        <w:gridCol w:w="615"/>
        <w:gridCol w:w="660"/>
        <w:gridCol w:w="1816"/>
      </w:tblGrid>
      <w:tr w14:paraId="3F75D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3B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项目名称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08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C51E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8B2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建设单位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78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893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55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勘查单位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E3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0CE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E1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设计单位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1A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B792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00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施工单位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2E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DC2A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BF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监理单位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60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</w:tr>
      <w:tr w14:paraId="26EAD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2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DBB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时间</w:t>
            </w:r>
          </w:p>
        </w:tc>
        <w:tc>
          <w:tcPr>
            <w:tcW w:w="728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81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41EC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852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8F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内容</w:t>
            </w:r>
          </w:p>
        </w:tc>
      </w:tr>
      <w:tr w14:paraId="3E631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543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744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-2"/>
                <w:sz w:val="24"/>
                <w:szCs w:val="24"/>
              </w:rPr>
              <w:t>一、项目施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w w:val="100"/>
                <w:position w:val="-2"/>
                <w:sz w:val="24"/>
                <w:szCs w:val="24"/>
              </w:rPr>
              <w:t>工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-2"/>
                <w:sz w:val="24"/>
                <w:szCs w:val="24"/>
              </w:rPr>
              <w:t>现场管理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75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是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2D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否</w:t>
            </w: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89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备注</w:t>
            </w:r>
          </w:p>
        </w:tc>
      </w:tr>
      <w:tr w14:paraId="2A255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C5D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50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施工现场布置有序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E5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E3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3C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27AA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46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5E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施工现场围蔽施工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30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AA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AE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71A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DFC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7D3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设置施工安全警戒线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78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37B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0B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375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D85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4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98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场地明显位置设置地质灾害警示牌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E3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722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722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7F1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76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5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A4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现场设置人员应急撤离路线图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46C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1BA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4B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3FF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BE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6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95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工程进度图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20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54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C4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00E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2D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7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2C5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施工公告牌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09A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DC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943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1A96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DA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8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99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工程概况牌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CC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2FC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220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83A8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0A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9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B8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现场管理人员名单牌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08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94D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92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AD5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DA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10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623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安全、文明施工牌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38E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E2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89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967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F3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11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4A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施工材料堆放整齐、稳固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6FA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3A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15C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B63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86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12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8AF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垃圾分类堆放、及时处理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ED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DB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CE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BB92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852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98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-2"/>
                <w:sz w:val="24"/>
                <w:szCs w:val="24"/>
              </w:rPr>
              <w:t>二、项目安全管理</w:t>
            </w:r>
          </w:p>
        </w:tc>
      </w:tr>
      <w:tr w14:paraId="1ADE5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E65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13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72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危险作业区设置栏杆或警告标志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E5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EF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54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CCA7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6E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14</w:t>
            </w:r>
          </w:p>
        </w:tc>
        <w:tc>
          <w:tcPr>
            <w:tcW w:w="44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2E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高边坡及多层作业隔离防护措施并有专人监护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E0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C0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A60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6EE7A48E">
      <w:pPr>
        <w:spacing w:after="0"/>
        <w:sectPr>
          <w:footerReference r:id="rId5" w:type="default"/>
          <w:pgSz w:w="11920" w:h="16840"/>
          <w:pgMar w:top="1560" w:right="1540" w:bottom="1701" w:left="1420" w:header="0" w:footer="919" w:gutter="0"/>
          <w:cols w:space="720" w:num="1"/>
        </w:sectPr>
      </w:pPr>
    </w:p>
    <w:p w14:paraId="66D10D7A">
      <w:pPr>
        <w:spacing w:before="4" w:after="0" w:line="100" w:lineRule="exact"/>
        <w:jc w:val="left"/>
        <w:rPr>
          <w:sz w:val="10"/>
          <w:szCs w:val="10"/>
        </w:rPr>
      </w:pPr>
    </w:p>
    <w:tbl>
      <w:tblPr>
        <w:tblStyle w:val="4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4462"/>
        <w:gridCol w:w="615"/>
        <w:gridCol w:w="660"/>
        <w:gridCol w:w="1816"/>
      </w:tblGrid>
      <w:tr w14:paraId="3EC0E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B713F20"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15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448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5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施工队住所设置合理、安全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AC64DB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6C5B7C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F440C4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456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1763376"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16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EB9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6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配备合格消防器材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01074F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73DF51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71D8A3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416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7C467C7"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17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18C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5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施工人员穿戴劳保用品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01D049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930D81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4E354D7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63B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215A237"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18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F75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6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施工人员正确使用防护工具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75E079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DA2D9C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5762A1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B4D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CA043A8"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19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244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5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特殊工种人员持证上岗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F6E5BB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67D05C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11DDA6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1C0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852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C42DCC4">
            <w:pPr>
              <w:spacing w:before="0" w:after="0" w:line="386" w:lineRule="exact"/>
              <w:ind w:left="104" w:right="-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-2"/>
                <w:sz w:val="24"/>
                <w:szCs w:val="24"/>
              </w:rPr>
              <w:t>三、项目质量管理</w:t>
            </w:r>
          </w:p>
        </w:tc>
      </w:tr>
      <w:tr w14:paraId="67267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5658630">
            <w:pPr>
              <w:spacing w:before="0" w:after="0" w:line="384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20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0D5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4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施工质量管理制度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5D5358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F081AB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9618C4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DA0B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1259BB9"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21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ECB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5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施工技术标准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6A95FB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720F35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47C54E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DDC3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E782A9B"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22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028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6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安全施工管理制度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FE1685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A058ED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6620EC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FD9F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3251D54"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23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5BA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5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物资采购管理制度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5B7EBF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507F05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4CB26B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5E7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5FCE04D"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24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F2B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6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施工设施和机械设备管理制度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4184EE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9C6595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A48EA1E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4D89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415F83B">
            <w:pPr>
              <w:spacing w:before="0" w:after="0" w:line="384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25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34E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4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检测试验管理制度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C7E00B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88F823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D2FB80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FBC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9461A9C"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26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EC8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5" w:lineRule="exact"/>
              <w:ind w:left="220" w:leftChars="100"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工程质量检查验收制度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5AAC59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F06449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091FBFE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8A7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852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C8F34AF">
            <w:pPr>
              <w:spacing w:before="0" w:after="0" w:line="386" w:lineRule="exact"/>
              <w:ind w:left="104" w:right="-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-2"/>
                <w:sz w:val="24"/>
                <w:szCs w:val="24"/>
              </w:rPr>
              <w:t>四、项目资料管理</w:t>
            </w:r>
          </w:p>
        </w:tc>
      </w:tr>
      <w:tr w14:paraId="07DAB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39E764C"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27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E1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地质灾害治理项目勘查</w:t>
            </w:r>
            <w:r>
              <w:rPr>
                <w:rFonts w:hint="eastAsia" w:ascii="仿宋_GB2312" w:hAnsi="仿宋_GB2312" w:eastAsia="仿宋_GB2312" w:cs="仿宋_GB2312"/>
                <w:spacing w:val="-72"/>
                <w:w w:val="100"/>
                <w:position w:val="-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设计资料及审批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F10BD1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29DD6A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2F4F2E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781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84DD16F"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28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8D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项目组织施工设计</w:t>
            </w:r>
            <w:r>
              <w:rPr>
                <w:rFonts w:hint="eastAsia" w:ascii="仿宋_GB2312" w:hAnsi="仿宋_GB2312" w:eastAsia="仿宋_GB2312" w:cs="仿宋_GB2312"/>
                <w:spacing w:val="-36"/>
                <w:w w:val="10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施工方案</w:t>
            </w:r>
            <w:r>
              <w:rPr>
                <w:rFonts w:hint="eastAsia" w:ascii="仿宋_GB2312" w:hAnsi="仿宋_GB2312" w:eastAsia="仿宋_GB2312" w:cs="仿宋_GB2312"/>
                <w:spacing w:val="-36"/>
                <w:w w:val="10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施工图技术交底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EFED4F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68CF49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6F5346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F09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2331339"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29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EC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项目监理日志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581C7E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EF0BCF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CB69047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85A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5427A53"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30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34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项目施工日志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12E838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7DE6D2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5EFBB5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920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1FA8E05">
            <w:pPr>
              <w:spacing w:before="0" w:after="0" w:line="384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31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9D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交接班记录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6DB8E3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7B2A06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DDCB24E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8FC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9AB0FD1"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32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B7B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安全、质量检查记录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ABD749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CDF17B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307837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4696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EE7E66E"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33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96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隐蔽工程监理检查验收记录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BCB960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A36419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B6AE15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A9C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F4A49B8"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34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C8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原材料出厂合格证或进场复检报告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8AA30E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74D9D6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F0BC4EE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B47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5DCC0FB"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35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F5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220" w:leftChars="100"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-2"/>
                <w:sz w:val="24"/>
                <w:szCs w:val="24"/>
              </w:rPr>
              <w:t>半成品材料、预制构件的合格证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D8290C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DE7D53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CE8623E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DCD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852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2F228A1">
            <w:pPr>
              <w:spacing w:before="0" w:after="0" w:line="384" w:lineRule="exact"/>
              <w:ind w:left="104" w:right="-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position w:val="-2"/>
                <w:sz w:val="24"/>
                <w:szCs w:val="24"/>
              </w:rPr>
              <w:t>五、其他管理情况</w:t>
            </w:r>
          </w:p>
        </w:tc>
      </w:tr>
      <w:tr w14:paraId="1880C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A92A120">
            <w:pPr>
              <w:spacing w:before="0" w:after="0" w:line="385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36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78610C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FC2384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719369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18F7D8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3A24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9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1D3E6AE">
            <w:pPr>
              <w:spacing w:before="0" w:after="0" w:line="386" w:lineRule="exact"/>
              <w:ind w:left="320" w:right="3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86"/>
                <w:position w:val="-2"/>
                <w:sz w:val="24"/>
                <w:szCs w:val="24"/>
              </w:rPr>
              <w:t>37</w:t>
            </w:r>
          </w:p>
        </w:tc>
        <w:tc>
          <w:tcPr>
            <w:tcW w:w="4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219EAB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4FA473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37A49A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643DCB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367985C0">
      <w:pPr>
        <w:spacing w:after="0"/>
        <w:sectPr>
          <w:pgSz w:w="11920" w:h="16840"/>
          <w:pgMar w:top="1460" w:right="1540" w:bottom="1100" w:left="1600" w:header="0" w:footer="919" w:gutter="0"/>
          <w:cols w:space="720" w:num="1"/>
        </w:sectPr>
      </w:pPr>
    </w:p>
    <w:p w14:paraId="7EB073F0">
      <w:pPr>
        <w:spacing w:before="4" w:after="0" w:line="100" w:lineRule="exact"/>
        <w:jc w:val="left"/>
        <w:rPr>
          <w:sz w:val="10"/>
          <w:szCs w:val="10"/>
        </w:rPr>
      </w:pPr>
    </w:p>
    <w:tbl>
      <w:tblPr>
        <w:tblStyle w:val="4"/>
        <w:tblW w:w="8532" w:type="dxa"/>
        <w:tblInd w:w="-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7364"/>
      </w:tblGrid>
      <w:tr w14:paraId="28188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1" w:hRule="exact"/>
        </w:trPr>
        <w:tc>
          <w:tcPr>
            <w:tcW w:w="1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BC8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整改</w:t>
            </w:r>
          </w:p>
          <w:p w14:paraId="75C9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建议</w:t>
            </w:r>
          </w:p>
        </w:tc>
        <w:tc>
          <w:tcPr>
            <w:tcW w:w="7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D78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1746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1" w:hRule="exact"/>
        </w:trPr>
        <w:tc>
          <w:tcPr>
            <w:tcW w:w="1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59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>整改</w:t>
            </w:r>
          </w:p>
          <w:p w14:paraId="7773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>落实</w:t>
            </w:r>
          </w:p>
          <w:p w14:paraId="4C9DE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3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4B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1B28A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6D0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7EA9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B7EA9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D4148"/>
    <w:rsid w:val="01402C0B"/>
    <w:rsid w:val="03602EAF"/>
    <w:rsid w:val="0B80453A"/>
    <w:rsid w:val="15FE61AB"/>
    <w:rsid w:val="1CE12668"/>
    <w:rsid w:val="25F755E0"/>
    <w:rsid w:val="2C8929C1"/>
    <w:rsid w:val="2F165839"/>
    <w:rsid w:val="2F772C4A"/>
    <w:rsid w:val="314A2897"/>
    <w:rsid w:val="3BD26D12"/>
    <w:rsid w:val="3F2A5F0D"/>
    <w:rsid w:val="44A551BD"/>
    <w:rsid w:val="499A6C6F"/>
    <w:rsid w:val="4BE13515"/>
    <w:rsid w:val="4E570577"/>
    <w:rsid w:val="5600647D"/>
    <w:rsid w:val="598C5100"/>
    <w:rsid w:val="5B5E750E"/>
    <w:rsid w:val="61DD1A14"/>
    <w:rsid w:val="63922A33"/>
    <w:rsid w:val="6B5433C2"/>
    <w:rsid w:val="6E207360"/>
    <w:rsid w:val="72DD74CC"/>
    <w:rsid w:val="735B13A1"/>
    <w:rsid w:val="76AE7600"/>
    <w:rsid w:val="7A9D4148"/>
    <w:rsid w:val="7B186979"/>
    <w:rsid w:val="7FAA1178"/>
    <w:rsid w:val="7FC26633"/>
    <w:rsid w:val="DFD7B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2020-11-26T15:12:00Z</dcterms:created>
  <dc:creator>黄佳铭</dc:creator>
  <cp:lastModifiedBy>NTKO</cp:lastModifiedBy>
  <dcterms:modified xsi:type="dcterms:W3CDTF">2025-03-17T07:55:25Z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D775EC6725A585E7E468AA63462EA37D</vt:lpwstr>
  </property>
</Properties>
</file>