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CEC0D">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3DDD3FB0">
      <w:pPr>
        <w:adjustRightInd w:val="0"/>
        <w:snapToGrid w:val="0"/>
        <w:jc w:val="center"/>
        <w:rPr>
          <w:rFonts w:hint="default" w:ascii="Times New Roman" w:hAnsi="Times New Roman" w:eastAsia="方正小标宋简体" w:cs="Times New Roman"/>
          <w:color w:val="000000"/>
          <w:sz w:val="44"/>
          <w:szCs w:val="44"/>
        </w:rPr>
      </w:pPr>
    </w:p>
    <w:p w14:paraId="354A6D3F">
      <w:pPr>
        <w:adjustRightInd w:val="0"/>
        <w:snapToGrid w:val="0"/>
        <w:ind w:firstLine="0" w:firstLineChars="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2024年度第三十三批次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（增减挂钩）</w:t>
      </w:r>
    </w:p>
    <w:p w14:paraId="2C5B7577">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2.6703公顷</w:t>
      </w:r>
      <w:r>
        <w:rPr>
          <w:rFonts w:hint="eastAsia" w:ascii="Times New Roman" w:hAnsi="Times New Roman" w:eastAsia="方正小标宋简体" w:cs="Times New Roman"/>
          <w:color w:val="000000"/>
          <w:sz w:val="44"/>
          <w:szCs w:val="44"/>
          <w:lang w:eastAsia="zh-CN"/>
        </w:rPr>
        <w:t>）</w:t>
      </w:r>
    </w:p>
    <w:p w14:paraId="184AD470">
      <w:pPr>
        <w:spacing w:line="500" w:lineRule="exact"/>
        <w:rPr>
          <w:rFonts w:hint="default" w:ascii="Times New Roman" w:hAnsi="Times New Roman" w:eastAsia="仿宋_GB2312" w:cs="Times New Roman"/>
          <w:sz w:val="32"/>
          <w:szCs w:val="32"/>
        </w:rPr>
      </w:pPr>
    </w:p>
    <w:p w14:paraId="6C0F214F">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default" w:ascii="Times New Roman" w:hAnsi="Times New Roman" w:eastAsia="仿宋_GB2312" w:cs="Times New Roman"/>
          <w:color w:val="000000"/>
          <w:sz w:val="32"/>
          <w:szCs w:val="32"/>
          <w:highlight w:val="none"/>
          <w:lang w:bidi="ar"/>
        </w:rPr>
        <w:t>龙湖街</w:t>
      </w:r>
      <w:r>
        <w:rPr>
          <w:rFonts w:hint="eastAsia" w:ascii="Times New Roman" w:hAnsi="Times New Roman" w:eastAsia="仿宋_GB2312" w:cs="Times New Roman"/>
          <w:color w:val="000000"/>
          <w:sz w:val="32"/>
          <w:szCs w:val="32"/>
          <w:highlight w:val="none"/>
          <w:lang w:eastAsia="zh-CN" w:bidi="ar"/>
        </w:rPr>
        <w:t>汤村村盘一经济合作社、汤村村盘二经济合作社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rPr>
        <w:t>2.6703</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11ED9D31">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6292F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highlight w:val="none"/>
          <w:lang w:bidi="ar"/>
        </w:rPr>
        <w:t>龙湖街</w:t>
      </w:r>
      <w:r>
        <w:rPr>
          <w:rFonts w:hint="eastAsia" w:ascii="Times New Roman" w:hAnsi="Times New Roman" w:eastAsia="仿宋_GB2312" w:cs="Times New Roman"/>
          <w:sz w:val="32"/>
          <w:szCs w:val="32"/>
          <w:lang w:val="en-US" w:eastAsia="zh-CN"/>
        </w:rPr>
        <w:t>汤村村盘一经济合作社、汤村村盘二经济合作社范围内，具体位置详见附图。</w:t>
      </w:r>
    </w:p>
    <w:p w14:paraId="01614F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2DE4E8EF">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58383541">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14:paraId="4DB0D94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1610BF8D">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15B805A0">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14:paraId="0295F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14:paraId="124B3CB3">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14:paraId="54DAE2F9">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43D602E7">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0871BB3B">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2F619EA2">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659F5B3E">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7547EA8F">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224879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14:paraId="3001BA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bookmarkStart w:id="0" w:name="OLE_LINK2" w:colFirst="0" w:colLast="0"/>
            <w:bookmarkStart w:id="1" w:name="OLE_LINK1"/>
            <w:r>
              <w:rPr>
                <w:rFonts w:hint="eastAsia" w:ascii="仿宋_GB2312" w:hAnsi="仿宋_GB2312" w:eastAsia="仿宋_GB2312" w:cs="仿宋_GB2312"/>
                <w:i w:val="0"/>
                <w:iCs w:val="0"/>
                <w:color w:val="000000"/>
                <w:kern w:val="0"/>
                <w:sz w:val="21"/>
                <w:szCs w:val="21"/>
                <w:u w:val="none"/>
                <w:lang w:val="en-US" w:eastAsia="zh-CN" w:bidi="ar"/>
              </w:rPr>
              <w:t>广州市黄埔区龙湖街汤村村盘二经济合作社</w:t>
            </w:r>
          </w:p>
          <w:p w14:paraId="452BB3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广州市黄埔区龙湖街汤村村盘一经济合作社</w:t>
            </w:r>
          </w:p>
          <w:p w14:paraId="793494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（共有）</w:t>
            </w:r>
          </w:p>
        </w:tc>
        <w:tc>
          <w:tcPr>
            <w:tcW w:w="1065" w:type="dxa"/>
            <w:tcBorders>
              <w:tl2br w:val="nil"/>
              <w:tr2bl w:val="nil"/>
            </w:tcBorders>
            <w:noWrap w:val="0"/>
            <w:vAlign w:val="center"/>
          </w:tcPr>
          <w:p w14:paraId="29798E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2.6703</w:t>
            </w:r>
          </w:p>
        </w:tc>
        <w:tc>
          <w:tcPr>
            <w:tcW w:w="1070" w:type="dxa"/>
            <w:tcBorders>
              <w:tl2br w:val="nil"/>
              <w:tr2bl w:val="nil"/>
            </w:tcBorders>
            <w:noWrap w:val="0"/>
            <w:vAlign w:val="center"/>
          </w:tcPr>
          <w:p w14:paraId="5DECD7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940" w:type="dxa"/>
            <w:tcBorders>
              <w:tl2br w:val="nil"/>
              <w:tr2bl w:val="nil"/>
            </w:tcBorders>
            <w:noWrap w:val="0"/>
            <w:vAlign w:val="center"/>
          </w:tcPr>
          <w:p w14:paraId="67B265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14:paraId="7B1905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2.6703</w:t>
            </w:r>
          </w:p>
        </w:tc>
        <w:tc>
          <w:tcPr>
            <w:tcW w:w="1144" w:type="dxa"/>
            <w:tcBorders>
              <w:tl2br w:val="nil"/>
              <w:tr2bl w:val="nil"/>
            </w:tcBorders>
            <w:noWrap w:val="0"/>
            <w:vAlign w:val="center"/>
          </w:tcPr>
          <w:p w14:paraId="538C75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bookmarkEnd w:id="0"/>
      <w:tr w14:paraId="03870B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14:paraId="7088B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14:paraId="791FA0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2.6703</w:t>
            </w:r>
            <w:r>
              <w:rPr>
                <w:rFonts w:hint="default" w:ascii="Times New Roman" w:hAnsi="Times New Roman" w:eastAsia="仿宋_GB2312" w:cs="Times New Roman"/>
                <w:color w:val="000000"/>
                <w:kern w:val="0"/>
                <w:sz w:val="22"/>
                <w:szCs w:val="22"/>
                <w:u w:val="none"/>
                <w:lang w:bidi="ar"/>
              </w:rPr>
              <w:t xml:space="preserve"> </w:t>
            </w:r>
          </w:p>
        </w:tc>
        <w:tc>
          <w:tcPr>
            <w:tcW w:w="1070" w:type="dxa"/>
            <w:tcBorders>
              <w:tl2br w:val="nil"/>
              <w:tr2bl w:val="nil"/>
            </w:tcBorders>
            <w:noWrap w:val="0"/>
            <w:vAlign w:val="center"/>
          </w:tcPr>
          <w:p w14:paraId="596915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r>
              <w:rPr>
                <w:rFonts w:hint="eastAsia" w:ascii="Times New Roman" w:hAnsi="Times New Roman" w:eastAsia="仿宋_GB2312" w:cs="Times New Roman"/>
                <w:color w:val="000000"/>
                <w:kern w:val="0"/>
                <w:sz w:val="22"/>
                <w:szCs w:val="22"/>
                <w:u w:val="none"/>
                <w:lang w:val="en-US" w:eastAsia="zh-CN" w:bidi="ar"/>
              </w:rPr>
              <w:t xml:space="preserve"> </w:t>
            </w:r>
          </w:p>
        </w:tc>
        <w:tc>
          <w:tcPr>
            <w:tcW w:w="940" w:type="dxa"/>
            <w:tcBorders>
              <w:tl2br w:val="nil"/>
              <w:tr2bl w:val="nil"/>
            </w:tcBorders>
            <w:noWrap w:val="0"/>
            <w:vAlign w:val="center"/>
          </w:tcPr>
          <w:p w14:paraId="001CCE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14:paraId="198971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2.6703</w:t>
            </w:r>
          </w:p>
        </w:tc>
        <w:tc>
          <w:tcPr>
            <w:tcW w:w="1144" w:type="dxa"/>
            <w:tcBorders>
              <w:tl2br w:val="nil"/>
              <w:tr2bl w:val="nil"/>
            </w:tcBorders>
            <w:noWrap w:val="0"/>
            <w:vAlign w:val="center"/>
          </w:tcPr>
          <w:p w14:paraId="4CBF94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1"/>
    </w:tbl>
    <w:p w14:paraId="401CB543">
      <w:pPr>
        <w:keepNext w:val="0"/>
        <w:keepLines w:val="0"/>
        <w:pageBreakBefore w:val="0"/>
        <w:widowControl w:val="0"/>
        <w:numPr>
          <w:ilvl w:val="-1"/>
          <w:numId w:val="0"/>
        </w:numPr>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lang w:eastAsia="zh-CN"/>
        </w:rPr>
      </w:pPr>
    </w:p>
    <w:p w14:paraId="762EBD3D">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2CF14AB6">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43FF00F2">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59B738BA">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7F85E271">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5068DD06">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3530299E">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02BB51A1">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743B357F">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DD42889">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794012E2">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1989125D">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，汤村村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14:paraId="2938A3B9">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98.94</w:t>
      </w:r>
      <w:r>
        <w:rPr>
          <w:rFonts w:hint="default" w:ascii="Times New Roman" w:hAnsi="Times New Roman" w:eastAsia="仿宋_GB2312" w:cs="Times New Roman"/>
          <w:sz w:val="32"/>
          <w:szCs w:val="32"/>
          <w:highlight w:val="none"/>
          <w:lang w:val="en-US" w:eastAsia="zh-CN"/>
        </w:rPr>
        <w:t>万元，专款用于被征地农民缴纳养老保险费用。征地批准文件批复的实际范围有变化的，费用将做相应调整。</w:t>
      </w:r>
    </w:p>
    <w:p w14:paraId="306ADD0C">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bookmarkStart w:id="2" w:name="_GoBack"/>
      <w:bookmarkEnd w:id="2"/>
    </w:p>
    <w:p w14:paraId="26A9CFC8">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63807631">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9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日</w:t>
      </w:r>
    </w:p>
    <w:p w14:paraId="1D97560C">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7DB9C4-D75A-4707-98A4-BF93129ED5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FEE0843-D59A-4CD7-B021-E7D42FC69D84}"/>
  </w:font>
  <w:font w:name="方正小标宋简体">
    <w:panose1 w:val="03000509000000000000"/>
    <w:charset w:val="86"/>
    <w:family w:val="auto"/>
    <w:pitch w:val="default"/>
    <w:sig w:usb0="00000001" w:usb1="080E0000" w:usb2="00000000" w:usb3="00000000" w:csb0="00040000" w:csb1="00000000"/>
    <w:embedRegular r:id="rId3" w:fontKey="{62CB7711-72DE-42D4-B613-054F3739703E}"/>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6F904891"/>
    <w:rsid w:val="007200AE"/>
    <w:rsid w:val="00D8680C"/>
    <w:rsid w:val="012C02B7"/>
    <w:rsid w:val="019F6C96"/>
    <w:rsid w:val="01E202A3"/>
    <w:rsid w:val="02F456F2"/>
    <w:rsid w:val="031278B3"/>
    <w:rsid w:val="03B629A7"/>
    <w:rsid w:val="042E69E2"/>
    <w:rsid w:val="04472DF8"/>
    <w:rsid w:val="044E0CB1"/>
    <w:rsid w:val="05B42F17"/>
    <w:rsid w:val="062005AC"/>
    <w:rsid w:val="076D7821"/>
    <w:rsid w:val="07F41CF0"/>
    <w:rsid w:val="09F558AC"/>
    <w:rsid w:val="0B3568A8"/>
    <w:rsid w:val="0C1360E2"/>
    <w:rsid w:val="0E3052A0"/>
    <w:rsid w:val="0E5E5155"/>
    <w:rsid w:val="0E7601AF"/>
    <w:rsid w:val="0EDE70F7"/>
    <w:rsid w:val="0F3D548B"/>
    <w:rsid w:val="0F900551"/>
    <w:rsid w:val="10B628CD"/>
    <w:rsid w:val="11500BC3"/>
    <w:rsid w:val="115703A7"/>
    <w:rsid w:val="11C425F1"/>
    <w:rsid w:val="129245E0"/>
    <w:rsid w:val="12E34E3B"/>
    <w:rsid w:val="134623CD"/>
    <w:rsid w:val="148C021A"/>
    <w:rsid w:val="157B156C"/>
    <w:rsid w:val="15A30A36"/>
    <w:rsid w:val="15E17F8D"/>
    <w:rsid w:val="16404D82"/>
    <w:rsid w:val="165C164B"/>
    <w:rsid w:val="167F05A4"/>
    <w:rsid w:val="16A53251"/>
    <w:rsid w:val="16CC6A4C"/>
    <w:rsid w:val="16F05D79"/>
    <w:rsid w:val="1B767B1A"/>
    <w:rsid w:val="1BEB1278"/>
    <w:rsid w:val="1C0E2F29"/>
    <w:rsid w:val="1C8C33FD"/>
    <w:rsid w:val="1CE31750"/>
    <w:rsid w:val="1CEB14BC"/>
    <w:rsid w:val="1D341D5A"/>
    <w:rsid w:val="1F170346"/>
    <w:rsid w:val="1F772929"/>
    <w:rsid w:val="1FF54354"/>
    <w:rsid w:val="210C0CE9"/>
    <w:rsid w:val="22F02CC0"/>
    <w:rsid w:val="23A44668"/>
    <w:rsid w:val="2591116E"/>
    <w:rsid w:val="259C15A5"/>
    <w:rsid w:val="268A58A2"/>
    <w:rsid w:val="277F117F"/>
    <w:rsid w:val="27BD6600"/>
    <w:rsid w:val="27E93CDE"/>
    <w:rsid w:val="28381734"/>
    <w:rsid w:val="288475B8"/>
    <w:rsid w:val="29235B3A"/>
    <w:rsid w:val="29F02501"/>
    <w:rsid w:val="2B2D7CFF"/>
    <w:rsid w:val="2B434D85"/>
    <w:rsid w:val="2C061D7C"/>
    <w:rsid w:val="2CA1115F"/>
    <w:rsid w:val="2DA36131"/>
    <w:rsid w:val="2E4B4ACE"/>
    <w:rsid w:val="2E8C5F2F"/>
    <w:rsid w:val="2EB23BE8"/>
    <w:rsid w:val="2F0729B2"/>
    <w:rsid w:val="2F666780"/>
    <w:rsid w:val="302C54C8"/>
    <w:rsid w:val="30706207"/>
    <w:rsid w:val="30720DF0"/>
    <w:rsid w:val="3196159F"/>
    <w:rsid w:val="31D71FA4"/>
    <w:rsid w:val="31E5408D"/>
    <w:rsid w:val="326C082A"/>
    <w:rsid w:val="336C3DBF"/>
    <w:rsid w:val="33983FF1"/>
    <w:rsid w:val="346C2C64"/>
    <w:rsid w:val="34851F24"/>
    <w:rsid w:val="34A033BC"/>
    <w:rsid w:val="34DF325D"/>
    <w:rsid w:val="3509652C"/>
    <w:rsid w:val="37DB13B8"/>
    <w:rsid w:val="39096AFA"/>
    <w:rsid w:val="39147EA7"/>
    <w:rsid w:val="39E7315B"/>
    <w:rsid w:val="3AD67F17"/>
    <w:rsid w:val="3AF92974"/>
    <w:rsid w:val="3B3E256A"/>
    <w:rsid w:val="3B9129C3"/>
    <w:rsid w:val="3C477EC9"/>
    <w:rsid w:val="3D4A0317"/>
    <w:rsid w:val="3DAF5796"/>
    <w:rsid w:val="3DCC341E"/>
    <w:rsid w:val="3EB6026E"/>
    <w:rsid w:val="3EC142D3"/>
    <w:rsid w:val="40363F4D"/>
    <w:rsid w:val="404B008C"/>
    <w:rsid w:val="4095303F"/>
    <w:rsid w:val="40A610D2"/>
    <w:rsid w:val="431E4AB1"/>
    <w:rsid w:val="43CF14AC"/>
    <w:rsid w:val="43DB16C2"/>
    <w:rsid w:val="444339C4"/>
    <w:rsid w:val="44CD0E59"/>
    <w:rsid w:val="455429D5"/>
    <w:rsid w:val="46340F2E"/>
    <w:rsid w:val="46F956A1"/>
    <w:rsid w:val="47B10A89"/>
    <w:rsid w:val="48751A7C"/>
    <w:rsid w:val="49F96097"/>
    <w:rsid w:val="4AB60164"/>
    <w:rsid w:val="4BD42F98"/>
    <w:rsid w:val="4BFB3F06"/>
    <w:rsid w:val="4C1B48BF"/>
    <w:rsid w:val="4C736C09"/>
    <w:rsid w:val="4CE92F1D"/>
    <w:rsid w:val="4D3C7046"/>
    <w:rsid w:val="4D8B5B2D"/>
    <w:rsid w:val="4DFF1193"/>
    <w:rsid w:val="4FF438CA"/>
    <w:rsid w:val="502256AF"/>
    <w:rsid w:val="504A7CCC"/>
    <w:rsid w:val="51CD1F03"/>
    <w:rsid w:val="520E55E3"/>
    <w:rsid w:val="52173BDE"/>
    <w:rsid w:val="522D1654"/>
    <w:rsid w:val="532B739E"/>
    <w:rsid w:val="54077C82"/>
    <w:rsid w:val="55BD78C1"/>
    <w:rsid w:val="565D76C4"/>
    <w:rsid w:val="56A85CDC"/>
    <w:rsid w:val="56E2205A"/>
    <w:rsid w:val="583C4D5A"/>
    <w:rsid w:val="58B036EC"/>
    <w:rsid w:val="59430186"/>
    <w:rsid w:val="59AD307A"/>
    <w:rsid w:val="5A5001A4"/>
    <w:rsid w:val="5ACD74F0"/>
    <w:rsid w:val="5C1E3DED"/>
    <w:rsid w:val="5C546A48"/>
    <w:rsid w:val="5D2A07BB"/>
    <w:rsid w:val="5D753EAF"/>
    <w:rsid w:val="5E7D126D"/>
    <w:rsid w:val="5FCB627A"/>
    <w:rsid w:val="60863EAF"/>
    <w:rsid w:val="61646714"/>
    <w:rsid w:val="61CD1531"/>
    <w:rsid w:val="62C66B33"/>
    <w:rsid w:val="63492B18"/>
    <w:rsid w:val="64AC28AC"/>
    <w:rsid w:val="65D52429"/>
    <w:rsid w:val="667429EC"/>
    <w:rsid w:val="66E0683D"/>
    <w:rsid w:val="67B350A7"/>
    <w:rsid w:val="67BD7FBB"/>
    <w:rsid w:val="67F800CD"/>
    <w:rsid w:val="67F85E08"/>
    <w:rsid w:val="685C7515"/>
    <w:rsid w:val="68D63CB7"/>
    <w:rsid w:val="696D617A"/>
    <w:rsid w:val="6A58796D"/>
    <w:rsid w:val="6B0A3E88"/>
    <w:rsid w:val="6B2B0BFD"/>
    <w:rsid w:val="6B6A74A5"/>
    <w:rsid w:val="6BC17FE5"/>
    <w:rsid w:val="6C39468B"/>
    <w:rsid w:val="6C5E66E4"/>
    <w:rsid w:val="6C9A748E"/>
    <w:rsid w:val="6F1F1ECC"/>
    <w:rsid w:val="6F904891"/>
    <w:rsid w:val="6FFB4442"/>
    <w:rsid w:val="7016507D"/>
    <w:rsid w:val="70436B89"/>
    <w:rsid w:val="70A9092E"/>
    <w:rsid w:val="70BB4C43"/>
    <w:rsid w:val="713032FA"/>
    <w:rsid w:val="716452DE"/>
    <w:rsid w:val="71811020"/>
    <w:rsid w:val="72D67EFE"/>
    <w:rsid w:val="74C94DB4"/>
    <w:rsid w:val="76285ED9"/>
    <w:rsid w:val="77E45273"/>
    <w:rsid w:val="77F739E6"/>
    <w:rsid w:val="7848390C"/>
    <w:rsid w:val="78750924"/>
    <w:rsid w:val="799040F2"/>
    <w:rsid w:val="7BE95D3C"/>
    <w:rsid w:val="7CB71AA7"/>
    <w:rsid w:val="7E096221"/>
    <w:rsid w:val="7E123328"/>
    <w:rsid w:val="7EB056B2"/>
    <w:rsid w:val="7EEE7A35"/>
    <w:rsid w:val="7F29799D"/>
    <w:rsid w:val="7F47200F"/>
    <w:rsid w:val="7FA650C8"/>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1233</Words>
  <Characters>1331</Characters>
  <Lines>0</Lines>
  <Paragraphs>0</Paragraphs>
  <TotalTime>0</TotalTime>
  <ScaleCrop>false</ScaleCrop>
  <LinksUpToDate>false</LinksUpToDate>
  <CharactersWithSpaces>1372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2024-02-02T08:28:00Z</cp:lastPrinted>
  <dcterms:modified xsi:type="dcterms:W3CDTF">2024-10-18T03:30:24Z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5B9232B0420C4099A1D401C4350B46CD</vt:lpwstr>
  </property>
</Properties>
</file>