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EB0D2">
      <w:pPr>
        <w:adjustRightInd w:val="0"/>
        <w:snapToGrid w:val="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2</w:t>
      </w:r>
    </w:p>
    <w:p w14:paraId="3DCA0DED">
      <w:pPr>
        <w:adjustRightInd w:val="0"/>
        <w:snapToGrid w:val="0"/>
        <w:rPr>
          <w:rFonts w:hint="default" w:ascii="Times New Roman" w:hAnsi="Times New Roman" w:eastAsia="黑体" w:cs="Times New Roman"/>
          <w:color w:val="000000"/>
          <w:sz w:val="32"/>
          <w:szCs w:val="32"/>
          <w:lang w:val="en-US" w:eastAsia="zh-CN"/>
        </w:rPr>
      </w:pPr>
    </w:p>
    <w:p w14:paraId="422D62CF">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lang w:eastAsia="zh-CN"/>
        </w:rPr>
        <w:t xml:space="preserve">   年度第三十二批次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131.4765亩</w:t>
      </w:r>
      <w:r>
        <w:rPr>
          <w:rFonts w:hint="eastAsia" w:ascii="Times New Roman" w:hAnsi="Times New Roman" w:eastAsia="方正小标宋简体" w:cs="Times New Roman"/>
          <w:sz w:val="44"/>
          <w:szCs w:val="44"/>
        </w:rPr>
        <w:t>)</w:t>
      </w:r>
    </w:p>
    <w:p w14:paraId="0B7BB3D1">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p>
    <w:p w14:paraId="19E663DA">
      <w:pPr>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2024年度第三十二批次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131.4765亩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7FCD23CA">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2024年度第三十二批次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131.4765亩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p>
    <w:p w14:paraId="1B7D88AA">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default" w:ascii="Times New Roman" w:hAnsi="Times New Roman" w:eastAsia="仿宋_GB2312" w:cs="Times New Roman"/>
          <w:color w:val="000000"/>
          <w:sz w:val="32"/>
          <w:szCs w:val="32"/>
          <w:lang w:bidi="ar"/>
        </w:rPr>
        <w:t>龙湖街</w:t>
      </w:r>
      <w:r>
        <w:rPr>
          <w:rFonts w:hint="eastAsia" w:ascii="Times New Roman" w:hAnsi="Times New Roman" w:eastAsia="仿宋_GB2312" w:cs="Times New Roman"/>
          <w:sz w:val="32"/>
          <w:szCs w:val="32"/>
          <w:lang w:val="en-US" w:eastAsia="zh-CN"/>
        </w:rPr>
        <w:t>旺村村经济联合社、旺村村第一经济合作社、旺村村第二经济合作社、旺村村第三经济合作社、旺村村第四经济合作社、旺村村第五经济合作社、旺村村第六经济合作社、新龙镇新田村经济联合社、新田村东元经济合作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kern w:val="0"/>
          <w:sz w:val="32"/>
          <w:szCs w:val="32"/>
          <w:shd w:val="clear" w:color="auto" w:fill="FFFFFF"/>
          <w:lang w:eastAsia="zh-CN" w:bidi="ar"/>
        </w:rPr>
        <w:t>131.4765亩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auto"/>
          <w:kern w:val="0"/>
          <w:sz w:val="32"/>
          <w:szCs w:val="32"/>
          <w:shd w:val="clear" w:color="auto" w:fill="FFFFFF"/>
          <w:lang w:val="en-US" w:eastAsia="zh-CN" w:bidi="ar"/>
        </w:rPr>
        <w:t>324.76</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14:paraId="4A5A6479">
      <w:pPr>
        <w:ind w:firstLine="640" w:firstLineChars="200"/>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14:paraId="53A63EF3">
      <w:pPr>
        <w:ind w:firstLine="640" w:firstLineChars="200"/>
        <w:jc w:val="left"/>
        <w:rPr>
          <w:rFonts w:ascii="仿宋_GB2312" w:hAnsi="仿宋_GB2312" w:eastAsia="仿宋_GB2312" w:cs="仿宋_GB2312"/>
          <w:kern w:val="0"/>
          <w:sz w:val="32"/>
          <w:szCs w:val="32"/>
        </w:rPr>
      </w:pPr>
    </w:p>
    <w:p w14:paraId="6E073CC0">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附表：征地土地和养老保障情况一览表</w:t>
      </w:r>
    </w:p>
    <w:p w14:paraId="04CB7AF8">
      <w:pPr>
        <w:ind w:firstLine="640" w:firstLineChars="200"/>
        <w:jc w:val="left"/>
        <w:rPr>
          <w:rFonts w:ascii="仿宋_GB2312" w:hAnsi="仿宋_GB2312" w:eastAsia="仿宋_GB2312" w:cs="仿宋_GB2312"/>
          <w:kern w:val="0"/>
          <w:sz w:val="32"/>
          <w:szCs w:val="32"/>
        </w:rPr>
      </w:pPr>
    </w:p>
    <w:p w14:paraId="4C89F28A">
      <w:pPr>
        <w:rPr>
          <w:rFonts w:ascii="黑体" w:hAnsi="黑体" w:eastAsia="黑体" w:cs="黑体"/>
          <w:kern w:val="0"/>
          <w:sz w:val="32"/>
          <w:szCs w:val="32"/>
        </w:rPr>
      </w:pPr>
      <w:r>
        <w:rPr>
          <w:rFonts w:ascii="黑体" w:hAnsi="黑体" w:eastAsia="黑体" w:cs="黑体"/>
          <w:kern w:val="0"/>
          <w:sz w:val="32"/>
          <w:szCs w:val="32"/>
        </w:rPr>
        <w:br w:type="page"/>
      </w:r>
    </w:p>
    <w:p w14:paraId="4201D096">
      <w:pPr>
        <w:jc w:val="left"/>
        <w:rPr>
          <w:rFonts w:ascii="黑体" w:hAnsi="黑体" w:eastAsia="黑体" w:cs="黑体"/>
          <w:kern w:val="0"/>
          <w:sz w:val="32"/>
          <w:szCs w:val="32"/>
        </w:rPr>
      </w:pPr>
      <w:r>
        <w:rPr>
          <w:rFonts w:hint="eastAsia" w:ascii="黑体" w:hAnsi="黑体" w:eastAsia="黑体" w:cs="黑体"/>
          <w:kern w:val="0"/>
          <w:sz w:val="32"/>
          <w:szCs w:val="32"/>
        </w:rPr>
        <w:t>附表：</w:t>
      </w:r>
    </w:p>
    <w:p w14:paraId="1030A4D1">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14:paraId="5D8BB174">
      <w:pPr>
        <w:ind w:firstLine="640" w:firstLineChars="200"/>
        <w:jc w:val="right"/>
        <w:rPr>
          <w:rFonts w:eastAsia="仿宋_GB2312"/>
          <w:sz w:val="32"/>
          <w:szCs w:val="32"/>
        </w:rPr>
      </w:pPr>
      <w:r>
        <w:rPr>
          <w:rFonts w:hint="eastAsia" w:eastAsia="仿宋_GB2312"/>
          <w:sz w:val="32"/>
          <w:szCs w:val="32"/>
        </w:rPr>
        <w:t>单位：亩、万元</w:t>
      </w:r>
    </w:p>
    <w:tbl>
      <w:tblPr>
        <w:tblStyle w:val="6"/>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14:paraId="1B9E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3927" w:type="dxa"/>
            <w:gridSpan w:val="2"/>
            <w:shd w:val="clear" w:color="auto" w:fill="FFFFFF"/>
            <w:vAlign w:val="center"/>
          </w:tcPr>
          <w:p w14:paraId="39C7C01C">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14:paraId="64F2A438">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14:paraId="6062E427">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14:paraId="3D5AC7DD">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14:paraId="02F8F4E2">
            <w:pPr>
              <w:widowControl/>
              <w:jc w:val="center"/>
              <w:textAlignment w:val="center"/>
              <w:rPr>
                <w:rFonts w:ascii="Times New Roman" w:hAnsi="Times New Roman" w:cs="Times New Roman"/>
                <w:sz w:val="22"/>
              </w:rPr>
            </w:pPr>
          </w:p>
        </w:tc>
      </w:tr>
      <w:tr w14:paraId="437D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shd w:val="clear" w:color="auto" w:fill="FFFFFF"/>
            <w:noWrap/>
            <w:vAlign w:val="center"/>
          </w:tcPr>
          <w:p w14:paraId="703D1F7B">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14:paraId="1BCF5F60">
            <w:pPr>
              <w:widowControl/>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color w:val="000000"/>
                <w:kern w:val="0"/>
                <w:sz w:val="24"/>
                <w:szCs w:val="24"/>
                <w:lang w:val="en-US" w:eastAsia="zh-CN" w:bidi="ar"/>
              </w:rPr>
              <w:t>行政村</w:t>
            </w:r>
          </w:p>
        </w:tc>
        <w:tc>
          <w:tcPr>
            <w:tcW w:w="1400" w:type="dxa"/>
            <w:vMerge w:val="continue"/>
            <w:shd w:val="clear" w:color="auto" w:fill="FFFFFF"/>
            <w:vAlign w:val="center"/>
          </w:tcPr>
          <w:p w14:paraId="04E021DD">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14:paraId="291C3F1B">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14:paraId="50C9E4A0">
            <w:pPr>
              <w:widowControl/>
              <w:jc w:val="center"/>
              <w:textAlignment w:val="center"/>
              <w:rPr>
                <w:rFonts w:ascii="Times New Roman" w:hAnsi="Times New Roman" w:cs="Times New Roman"/>
                <w:sz w:val="22"/>
              </w:rPr>
            </w:pPr>
          </w:p>
        </w:tc>
      </w:tr>
      <w:tr w14:paraId="0E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944" w:type="dxa"/>
            <w:vMerge w:val="restart"/>
            <w:shd w:val="clear" w:color="auto" w:fill="FFFFFF"/>
            <w:noWrap/>
            <w:vAlign w:val="center"/>
          </w:tcPr>
          <w:p w14:paraId="6A2AAFE5">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w:t>
            </w:r>
          </w:p>
          <w:p w14:paraId="0F1B36E0">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湖</w:t>
            </w:r>
          </w:p>
          <w:p w14:paraId="37CD31AA">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街</w:t>
            </w:r>
          </w:p>
        </w:tc>
        <w:tc>
          <w:tcPr>
            <w:tcW w:w="2983" w:type="dxa"/>
            <w:shd w:val="clear" w:color="auto" w:fill="FFFFFF"/>
            <w:vAlign w:val="center"/>
          </w:tcPr>
          <w:p w14:paraId="1C2C5C04">
            <w:pPr>
              <w:keepNext w:val="0"/>
              <w:keepLines w:val="0"/>
              <w:widowControl/>
              <w:suppressLineNumbers w:val="0"/>
              <w:jc w:val="center"/>
              <w:textAlignment w:val="center"/>
              <w:rPr>
                <w:rFonts w:ascii="Times New Roman" w:hAnsi="Times New Roman" w:eastAsia="仿宋_GB2312" w:cs="Times New Roman"/>
                <w:sz w:val="22"/>
              </w:rPr>
            </w:pPr>
            <w:r>
              <w:rPr>
                <w:rFonts w:hint="eastAsia" w:ascii="Times New Roman" w:hAnsi="Times New Roman" w:eastAsia="仿宋_GB2312" w:cs="Times New Roman"/>
                <w:color w:val="000000"/>
                <w:kern w:val="0"/>
                <w:sz w:val="24"/>
                <w:szCs w:val="24"/>
                <w:lang w:bidi="ar"/>
              </w:rPr>
              <w:t>经济合作社/经济联合社</w:t>
            </w:r>
          </w:p>
        </w:tc>
        <w:tc>
          <w:tcPr>
            <w:tcW w:w="1400" w:type="dxa"/>
            <w:shd w:val="clear" w:color="auto" w:fill="FFFFFF"/>
            <w:vAlign w:val="center"/>
          </w:tcPr>
          <w:p w14:paraId="11237B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23.0340</w:t>
            </w:r>
          </w:p>
        </w:tc>
        <w:tc>
          <w:tcPr>
            <w:tcW w:w="1440" w:type="dxa"/>
            <w:shd w:val="clear" w:color="auto" w:fill="FFFFFF"/>
            <w:vAlign w:val="center"/>
          </w:tcPr>
          <w:p w14:paraId="579C35F6">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14:paraId="4ABBB3DC">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56.90</w:t>
            </w:r>
          </w:p>
        </w:tc>
      </w:tr>
      <w:tr w14:paraId="0EE4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14:paraId="3B78813B">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20943FC0">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旺村村第五经济合作社</w:t>
            </w:r>
          </w:p>
          <w:p w14:paraId="596A347A">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、旺村村第六经济合作社</w:t>
            </w:r>
          </w:p>
          <w:p w14:paraId="6F9B0199">
            <w:pPr>
              <w:keepNext w:val="0"/>
              <w:keepLines w:val="0"/>
              <w:widowControl/>
              <w:suppressLineNumbers w:val="0"/>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000000"/>
                <w:kern w:val="0"/>
                <w:sz w:val="22"/>
                <w:szCs w:val="22"/>
                <w:lang w:val="en-US" w:eastAsia="zh-CN" w:bidi="ar"/>
              </w:rPr>
              <w:t>（共有）</w:t>
            </w:r>
          </w:p>
        </w:tc>
        <w:tc>
          <w:tcPr>
            <w:tcW w:w="1400" w:type="dxa"/>
            <w:shd w:val="clear" w:color="auto" w:fill="FFFFFF"/>
            <w:vAlign w:val="center"/>
          </w:tcPr>
          <w:p w14:paraId="41DF99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24.7485</w:t>
            </w:r>
          </w:p>
        </w:tc>
        <w:tc>
          <w:tcPr>
            <w:tcW w:w="1440" w:type="dxa"/>
            <w:shd w:val="clear" w:color="auto" w:fill="FFFFFF"/>
            <w:vAlign w:val="center"/>
          </w:tcPr>
          <w:p w14:paraId="5FEAED02">
            <w:pPr>
              <w:keepNext w:val="0"/>
              <w:keepLines w:val="0"/>
              <w:widowControl/>
              <w:suppressLineNumbers w:val="0"/>
              <w:jc w:val="center"/>
              <w:textAlignment w:val="center"/>
              <w:rPr>
                <w:rFonts w:hint="eastAsia"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14:paraId="3DE18B9B">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61.13</w:t>
            </w:r>
          </w:p>
        </w:tc>
      </w:tr>
      <w:tr w14:paraId="4817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944" w:type="dxa"/>
            <w:vMerge w:val="continue"/>
            <w:shd w:val="clear" w:color="auto" w:fill="FFFFFF"/>
            <w:noWrap/>
            <w:vAlign w:val="center"/>
          </w:tcPr>
          <w:p w14:paraId="6BF61D61">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5D184679">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旺村村第一经济合作社、</w:t>
            </w:r>
          </w:p>
          <w:p w14:paraId="75A030B3">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旺村村第二经济合作社、</w:t>
            </w:r>
          </w:p>
          <w:p w14:paraId="7A528A2A">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旺村村第三经济合作社、</w:t>
            </w:r>
          </w:p>
          <w:p w14:paraId="04F9E37F">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旺村村第四经济合作社</w:t>
            </w:r>
          </w:p>
          <w:p w14:paraId="6BDBD3A7">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（共有）</w:t>
            </w:r>
          </w:p>
        </w:tc>
        <w:tc>
          <w:tcPr>
            <w:tcW w:w="1400" w:type="dxa"/>
            <w:shd w:val="clear" w:color="auto" w:fill="FFFFFF"/>
            <w:vAlign w:val="center"/>
          </w:tcPr>
          <w:p w14:paraId="0A6855F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59.3925</w:t>
            </w:r>
          </w:p>
        </w:tc>
        <w:tc>
          <w:tcPr>
            <w:tcW w:w="1440" w:type="dxa"/>
            <w:shd w:val="clear" w:color="auto" w:fill="FFFFFF"/>
            <w:vAlign w:val="center"/>
          </w:tcPr>
          <w:p w14:paraId="50852F3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14:paraId="6639D3E8">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146.70</w:t>
            </w:r>
          </w:p>
        </w:tc>
      </w:tr>
      <w:tr w14:paraId="0F10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restart"/>
            <w:shd w:val="clear" w:color="auto" w:fill="FFFFFF"/>
            <w:noWrap/>
            <w:vAlign w:val="center"/>
          </w:tcPr>
          <w:p w14:paraId="21EE8B9F">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新</w:t>
            </w:r>
          </w:p>
          <w:p w14:paraId="1DBB0FB2">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w:t>
            </w:r>
          </w:p>
          <w:p w14:paraId="4F2253C4">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镇</w:t>
            </w:r>
          </w:p>
        </w:tc>
        <w:tc>
          <w:tcPr>
            <w:tcW w:w="2983" w:type="dxa"/>
            <w:shd w:val="clear" w:color="auto" w:fill="FFFFFF"/>
            <w:vAlign w:val="center"/>
          </w:tcPr>
          <w:p w14:paraId="1C21FE09">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新田村东元经济合作社</w:t>
            </w:r>
          </w:p>
        </w:tc>
        <w:tc>
          <w:tcPr>
            <w:tcW w:w="1400" w:type="dxa"/>
            <w:shd w:val="clear" w:color="auto" w:fill="FFFFFF"/>
            <w:vAlign w:val="center"/>
          </w:tcPr>
          <w:p w14:paraId="04B132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18.1650</w:t>
            </w:r>
          </w:p>
        </w:tc>
        <w:tc>
          <w:tcPr>
            <w:tcW w:w="1440" w:type="dxa"/>
            <w:shd w:val="clear" w:color="auto" w:fill="FFFFFF"/>
            <w:vAlign w:val="center"/>
          </w:tcPr>
          <w:p w14:paraId="753BA1E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14:paraId="0871110B">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44.87</w:t>
            </w:r>
          </w:p>
        </w:tc>
      </w:tr>
      <w:tr w14:paraId="7194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14:paraId="0E98FB8F">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352F0368">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新田村经济联合社</w:t>
            </w:r>
          </w:p>
        </w:tc>
        <w:tc>
          <w:tcPr>
            <w:tcW w:w="1400" w:type="dxa"/>
            <w:shd w:val="clear" w:color="auto" w:fill="FFFFFF"/>
            <w:vAlign w:val="center"/>
          </w:tcPr>
          <w:p w14:paraId="1CCD0A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6.1365</w:t>
            </w:r>
          </w:p>
        </w:tc>
        <w:tc>
          <w:tcPr>
            <w:tcW w:w="1440" w:type="dxa"/>
            <w:shd w:val="clear" w:color="auto" w:fill="FFFFFF"/>
            <w:vAlign w:val="center"/>
          </w:tcPr>
          <w:p w14:paraId="3F84FD8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14:paraId="54CEAE74">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15.16</w:t>
            </w:r>
          </w:p>
        </w:tc>
      </w:tr>
      <w:tr w14:paraId="0838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3927" w:type="dxa"/>
            <w:gridSpan w:val="2"/>
            <w:shd w:val="clear" w:color="auto" w:fill="FFFFFF"/>
            <w:noWrap/>
            <w:vAlign w:val="center"/>
          </w:tcPr>
          <w:p w14:paraId="6B45B1A1">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400" w:type="dxa"/>
            <w:shd w:val="clear" w:color="auto" w:fill="FFFFFF"/>
            <w:vAlign w:val="center"/>
          </w:tcPr>
          <w:p w14:paraId="24946478">
            <w:pPr>
              <w:keepNext w:val="0"/>
              <w:keepLines w:val="0"/>
              <w:widowControl/>
              <w:suppressLineNumbers w:val="0"/>
              <w:jc w:val="center"/>
              <w:textAlignment w:val="center"/>
              <w:rPr>
                <w:rFonts w:hint="default" w:ascii="Times New Roman" w:hAnsi="Times New Roman" w:eastAsia="宋体" w:cs="Times New Roman"/>
                <w:b/>
                <w:bCs/>
                <w:color w:val="000000"/>
                <w:kern w:val="0"/>
                <w:sz w:val="22"/>
                <w:lang w:val="en-US" w:bidi="ar"/>
              </w:rPr>
            </w:pPr>
            <w:r>
              <w:rPr>
                <w:rFonts w:hint="eastAsia" w:ascii="Times New Roman" w:hAnsi="Times New Roman" w:eastAsia="宋体" w:cs="Times New Roman"/>
                <w:b/>
                <w:bCs/>
                <w:i w:val="0"/>
                <w:iCs w:val="0"/>
                <w:color w:val="auto"/>
                <w:kern w:val="0"/>
                <w:sz w:val="22"/>
                <w:szCs w:val="22"/>
                <w:u w:val="none"/>
                <w:lang w:val="en-US" w:eastAsia="zh-CN" w:bidi="ar"/>
              </w:rPr>
              <w:t>131.4765</w:t>
            </w:r>
          </w:p>
        </w:tc>
        <w:tc>
          <w:tcPr>
            <w:tcW w:w="1440" w:type="dxa"/>
            <w:shd w:val="clear" w:color="auto" w:fill="FFFFFF"/>
            <w:vAlign w:val="center"/>
          </w:tcPr>
          <w:p w14:paraId="765C98B2">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0.0000 </w:t>
            </w:r>
          </w:p>
        </w:tc>
        <w:tc>
          <w:tcPr>
            <w:tcW w:w="1770" w:type="dxa"/>
            <w:shd w:val="clear" w:color="auto" w:fill="FFFFFF"/>
            <w:noWrap/>
            <w:vAlign w:val="center"/>
          </w:tcPr>
          <w:p w14:paraId="6B7A9DF9">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324.76</w:t>
            </w:r>
          </w:p>
        </w:tc>
      </w:tr>
    </w:tbl>
    <w:p w14:paraId="42400F81">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14:paraId="5F8A69E5">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14:paraId="4C4C042F">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被征收土地属于农村集体经济组织留用地的，不计提征地社保费。</w:t>
      </w:r>
    </w:p>
    <w:p w14:paraId="5AA9A33D">
      <w:pPr>
        <w:ind w:firstLine="640" w:firstLineChars="200"/>
        <w:jc w:val="left"/>
        <w:rPr>
          <w:rFonts w:ascii="仿宋_GB2312" w:hAnsi="仿宋_GB2312" w:eastAsia="仿宋_GB2312" w:cs="仿宋_GB2312"/>
          <w:kern w:val="0"/>
          <w:sz w:val="32"/>
          <w:szCs w:val="32"/>
        </w:rPr>
      </w:pPr>
    </w:p>
    <w:p w14:paraId="27103745">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18904634">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bookmarkStart w:id="0" w:name="_GoBack"/>
      <w:bookmarkEnd w:id="0"/>
      <w:r>
        <w:rPr>
          <w:rFonts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NGJhZjUwZTg2YWM3M2UxZWE4OWE2NDQxZTA1NGEifQ=="/>
  </w:docVars>
  <w:rsids>
    <w:rsidRoot w:val="0B4B15E0"/>
    <w:rsid w:val="00102E53"/>
    <w:rsid w:val="00300E43"/>
    <w:rsid w:val="00C4504B"/>
    <w:rsid w:val="02204755"/>
    <w:rsid w:val="039D339B"/>
    <w:rsid w:val="077346EA"/>
    <w:rsid w:val="089D3819"/>
    <w:rsid w:val="0B4B15E0"/>
    <w:rsid w:val="0E502A76"/>
    <w:rsid w:val="0F0558D3"/>
    <w:rsid w:val="0F22011B"/>
    <w:rsid w:val="12ED5A93"/>
    <w:rsid w:val="14D56B30"/>
    <w:rsid w:val="14E65080"/>
    <w:rsid w:val="15B10430"/>
    <w:rsid w:val="15E30DAF"/>
    <w:rsid w:val="17DF06DD"/>
    <w:rsid w:val="181D1914"/>
    <w:rsid w:val="199143DB"/>
    <w:rsid w:val="1B7350EA"/>
    <w:rsid w:val="23A520BE"/>
    <w:rsid w:val="24B628A3"/>
    <w:rsid w:val="25AC35FF"/>
    <w:rsid w:val="25FF0D7F"/>
    <w:rsid w:val="29ED39D7"/>
    <w:rsid w:val="2B373C5F"/>
    <w:rsid w:val="2B790F8A"/>
    <w:rsid w:val="2BE24FE0"/>
    <w:rsid w:val="2BEE5883"/>
    <w:rsid w:val="2DB808B0"/>
    <w:rsid w:val="2FE431A1"/>
    <w:rsid w:val="305E3561"/>
    <w:rsid w:val="309A4696"/>
    <w:rsid w:val="3211693C"/>
    <w:rsid w:val="32634CBB"/>
    <w:rsid w:val="330D4FE6"/>
    <w:rsid w:val="33720F09"/>
    <w:rsid w:val="36A96E09"/>
    <w:rsid w:val="396D6658"/>
    <w:rsid w:val="3D374216"/>
    <w:rsid w:val="3D4D6330"/>
    <w:rsid w:val="3FD92D5A"/>
    <w:rsid w:val="415F50D0"/>
    <w:rsid w:val="44187C0C"/>
    <w:rsid w:val="445C50A4"/>
    <w:rsid w:val="450A60B3"/>
    <w:rsid w:val="470D3DEB"/>
    <w:rsid w:val="481948A6"/>
    <w:rsid w:val="493059DD"/>
    <w:rsid w:val="4B0E7060"/>
    <w:rsid w:val="4CC86C1A"/>
    <w:rsid w:val="4F7207DC"/>
    <w:rsid w:val="501F6D25"/>
    <w:rsid w:val="523A61F7"/>
    <w:rsid w:val="54523840"/>
    <w:rsid w:val="548337AD"/>
    <w:rsid w:val="55171365"/>
    <w:rsid w:val="57D46CB4"/>
    <w:rsid w:val="57FB16DF"/>
    <w:rsid w:val="58C73B00"/>
    <w:rsid w:val="59CB55CC"/>
    <w:rsid w:val="5C7B66D8"/>
    <w:rsid w:val="5D13628E"/>
    <w:rsid w:val="612733FB"/>
    <w:rsid w:val="62C11A44"/>
    <w:rsid w:val="6401622D"/>
    <w:rsid w:val="65B93C67"/>
    <w:rsid w:val="669A4FC6"/>
    <w:rsid w:val="67BC7440"/>
    <w:rsid w:val="6AB22900"/>
    <w:rsid w:val="6D7E6AD2"/>
    <w:rsid w:val="6E19241B"/>
    <w:rsid w:val="6E645FA5"/>
    <w:rsid w:val="6E9C3399"/>
    <w:rsid w:val="6F073BDA"/>
    <w:rsid w:val="6F102882"/>
    <w:rsid w:val="72024232"/>
    <w:rsid w:val="73893637"/>
    <w:rsid w:val="740D14E0"/>
    <w:rsid w:val="741661E7"/>
    <w:rsid w:val="76C11EED"/>
    <w:rsid w:val="780E40C4"/>
    <w:rsid w:val="78186E91"/>
    <w:rsid w:val="79584597"/>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2324</Words>
  <Characters>2782</Characters>
  <Lines>19</Lines>
  <Paragraphs>5</Paragraphs>
  <TotalTime>7</TotalTime>
  <ScaleCrop>false</ScaleCrop>
  <LinksUpToDate>false</LinksUpToDate>
  <CharactersWithSpaces>2890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回忆か~捉不到</cp:lastModifiedBy>
  <cp:lastPrinted>2022-09-01T06:19:00Z</cp:lastPrinted>
  <dcterms:modified xsi:type="dcterms:W3CDTF">2024-09-23T02:53:50Z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3101ED2B81D149CDBF9D6439BE898BCB_13</vt:lpwstr>
  </property>
</Properties>
</file>