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after="156" w:afterLines="50" w:line="540" w:lineRule="exact"/>
        <w:jc w:val="center"/>
        <w:rPr>
          <w:rFonts w:ascii="仿宋_GB2312" w:hAnsi="仿宋_GB2312" w:eastAsia="仿宋_GB2312" w:cs="仿宋_GB2312"/>
          <w:sz w:val="32"/>
          <w:szCs w:val="32"/>
        </w:rPr>
      </w:pPr>
      <w:r>
        <w:rPr>
          <w:rFonts w:hint="eastAsia" w:ascii="Times New Roman" w:hAnsi="Times New Roman" w:eastAsia="方正小标宋简体" w:cs="Times New Roman"/>
          <w:sz w:val="44"/>
          <w:szCs w:val="52"/>
        </w:rPr>
        <w:t>征地补偿安置方案</w:t>
      </w:r>
    </w:p>
    <w:p>
      <w:pPr>
        <w:spacing w:line="6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为实施广州市从化区</w:t>
      </w:r>
      <w:r>
        <w:rPr>
          <w:rFonts w:hint="eastAsia" w:ascii="Times New Roman" w:hAnsi="Times New Roman" w:eastAsia="仿宋_GB2312" w:cs="Times New Roman"/>
          <w:sz w:val="32"/>
          <w:szCs w:val="32"/>
        </w:rPr>
        <w:t>温泉</w:t>
      </w:r>
      <w:r>
        <w:rPr>
          <w:rFonts w:ascii="Times New Roman" w:hAnsi="Times New Roman" w:eastAsia="仿宋_GB2312" w:cs="Times New Roman"/>
          <w:sz w:val="32"/>
          <w:szCs w:val="32"/>
        </w:rPr>
        <w:t>镇建设规划，完善城市功能，改善城市环境，促进经济、文化发展，广州市从化区人民政府拟征收广州市从化区温泉镇乌土村上一、上二、下围、松浪、老虎形股份合作经济社、中田村凤一、凤二、凤三、凤四股份合作经济社、平岗村罗洞、西平</w:t>
      </w:r>
      <w:r>
        <w:rPr>
          <w:rFonts w:hint="eastAsia" w:ascii="Times New Roman" w:hAnsi="Times New Roman" w:eastAsia="仿宋_GB2312" w:cs="Times New Roman"/>
          <w:sz w:val="32"/>
          <w:szCs w:val="32"/>
        </w:rPr>
        <w:t>岗</w:t>
      </w:r>
      <w:r>
        <w:rPr>
          <w:rFonts w:ascii="Times New Roman" w:hAnsi="Times New Roman" w:eastAsia="仿宋_GB2312" w:cs="Times New Roman"/>
          <w:sz w:val="32"/>
          <w:szCs w:val="32"/>
        </w:rPr>
        <w:t>股份合作经济社</w:t>
      </w:r>
      <w:r>
        <w:rPr>
          <w:rFonts w:hint="eastAsia" w:ascii="Times New Roman" w:hAnsi="Times New Roman" w:eastAsia="仿宋_GB2312" w:cs="Times New Roman"/>
          <w:sz w:val="32"/>
          <w:szCs w:val="32"/>
        </w:rPr>
        <w:t>属下的集体土地176.328亩。根据《中华人民共和国土地管理法》第二条、第四十五条、第四十七条，《中华人民共和国土地管理法实施条例》第二十七条、第二十八条，以及《广东省土地管理条例》第三十条等规定，结合从化区的征收农用地区片综合地价和实际情况，拟定了征地补偿安置方案，具体如下：</w:t>
      </w:r>
    </w:p>
    <w:p>
      <w:pPr>
        <w:numPr>
          <w:ilvl w:val="0"/>
          <w:numId w:val="1"/>
        </w:numPr>
        <w:spacing w:line="640" w:lineRule="exact"/>
        <w:ind w:firstLine="640" w:firstLineChars="200"/>
        <w:rPr>
          <w:rFonts w:ascii="黑体" w:hAnsi="黑体" w:eastAsia="黑体" w:cs="黑体"/>
          <w:sz w:val="32"/>
          <w:szCs w:val="32"/>
        </w:rPr>
      </w:pPr>
      <w:r>
        <w:rPr>
          <w:rFonts w:hint="eastAsia" w:ascii="黑体" w:hAnsi="黑体" w:eastAsia="黑体" w:cs="黑体"/>
          <w:bCs/>
          <w:sz w:val="32"/>
          <w:szCs w:val="32"/>
        </w:rPr>
        <w:t>征收范围</w:t>
      </w:r>
    </w:p>
    <w:p>
      <w:pPr>
        <w:spacing w:line="6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拟征收广州市从化区温泉镇乌土村上一、上二、下围、松浪、老虎形股份合作经济社、中田村凤一、凤二、凤三、凤四股份合作经济社、平岗村罗洞、西平岗股份合作经济社范围内土地，具体位置详见附图。</w:t>
      </w:r>
    </w:p>
    <w:p>
      <w:pPr>
        <w:spacing w:line="6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实际征收土地范围以最终批准文件为准。</w:t>
      </w:r>
    </w:p>
    <w:p>
      <w:pPr>
        <w:numPr>
          <w:ilvl w:val="0"/>
          <w:numId w:val="1"/>
        </w:numPr>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征收目的</w:t>
      </w:r>
    </w:p>
    <w:p>
      <w:pPr>
        <w:spacing w:line="6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根据《中华人民共和国土地管理法》第四十五条的规定，本次征收土地目的为由政府组织实施的交通基础设施建设需要用地。</w:t>
      </w:r>
    </w:p>
    <w:p>
      <w:pPr>
        <w:numPr>
          <w:ilvl w:val="0"/>
          <w:numId w:val="1"/>
        </w:numPr>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土地现状</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根据拟征收土地现状调查结果，拟征收土地现状为：</w:t>
      </w:r>
    </w:p>
    <w:p>
      <w:pPr>
        <w:numPr>
          <w:ilvl w:val="0"/>
          <w:numId w:val="2"/>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拟征收温泉镇乌土村上一、上二、下围、松浪、老虎形股份合作经济社</w:t>
      </w:r>
      <w:r>
        <w:rPr>
          <w:rFonts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rPr>
        <w:t>4.31</w:t>
      </w:r>
      <w:r>
        <w:rPr>
          <w:rFonts w:ascii="Times New Roman" w:hAnsi="Times New Roman" w:eastAsia="仿宋_GB2312" w:cs="Times New Roman"/>
          <w:sz w:val="32"/>
          <w:szCs w:val="32"/>
        </w:rPr>
        <w:t>86公顷（</w:t>
      </w:r>
      <w:r>
        <w:rPr>
          <w:rFonts w:hint="eastAsia" w:ascii="Times New Roman" w:hAnsi="Times New Roman" w:eastAsia="仿宋_GB2312" w:cs="Times New Roman"/>
          <w:sz w:val="32"/>
          <w:szCs w:val="32"/>
        </w:rPr>
        <w:t>64.779</w:t>
      </w:r>
      <w:r>
        <w:rPr>
          <w:rFonts w:ascii="Times New Roman" w:hAnsi="Times New Roman" w:eastAsia="仿宋_GB2312" w:cs="Times New Roman"/>
          <w:sz w:val="32"/>
          <w:szCs w:val="32"/>
        </w:rPr>
        <w:t>亩）。其中农用地</w:t>
      </w:r>
      <w:r>
        <w:rPr>
          <w:rFonts w:hint="eastAsia" w:ascii="Times New Roman" w:hAnsi="Times New Roman" w:eastAsia="仿宋_GB2312" w:cs="Times New Roman"/>
          <w:sz w:val="32"/>
          <w:szCs w:val="32"/>
        </w:rPr>
        <w:t>4.3142</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64.713</w:t>
      </w:r>
      <w:r>
        <w:rPr>
          <w:rFonts w:ascii="Times New Roman" w:hAnsi="Times New Roman" w:eastAsia="仿宋_GB2312" w:cs="Times New Roman"/>
          <w:sz w:val="32"/>
          <w:szCs w:val="32"/>
        </w:rPr>
        <w:t>亩），含耕地0.</w:t>
      </w:r>
      <w:r>
        <w:rPr>
          <w:rFonts w:hint="eastAsia" w:ascii="Times New Roman" w:hAnsi="Times New Roman" w:eastAsia="仿宋_GB2312" w:cs="Times New Roman"/>
          <w:sz w:val="32"/>
          <w:szCs w:val="32"/>
        </w:rPr>
        <w:t>5581</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8.3715</w:t>
      </w:r>
      <w:r>
        <w:rPr>
          <w:rFonts w:ascii="Times New Roman" w:hAnsi="Times New Roman" w:eastAsia="仿宋_GB2312" w:cs="Times New Roman"/>
          <w:sz w:val="32"/>
          <w:szCs w:val="32"/>
        </w:rPr>
        <w:t>亩）</w:t>
      </w:r>
      <w:r>
        <w:rPr>
          <w:rFonts w:ascii="Times New Roman" w:hAnsi="Times New Roman" w:cs="Times New Roman"/>
          <w:sz w:val="32"/>
          <w:szCs w:val="32"/>
        </w:rPr>
        <w:t>；</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0.0044</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0.066</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不涉及未利用地</w:t>
      </w:r>
      <w:r>
        <w:rPr>
          <w:rFonts w:ascii="Times New Roman" w:hAnsi="Times New Roman" w:cs="Times New Roman"/>
          <w:sz w:val="32"/>
          <w:szCs w:val="32"/>
        </w:rPr>
        <w:t>。</w:t>
      </w:r>
    </w:p>
    <w:p>
      <w:pPr>
        <w:numPr>
          <w:ilvl w:val="0"/>
          <w:numId w:val="2"/>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拟征收温泉镇中田村凤一、凤二、凤三、凤四股份合作经济社集体所有土地1.6506公顷（24.759亩）。</w:t>
      </w:r>
      <w:r>
        <w:rPr>
          <w:rFonts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rPr>
        <w:t>1.6104</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24.156</w:t>
      </w:r>
      <w:r>
        <w:rPr>
          <w:rFonts w:ascii="Times New Roman" w:hAnsi="Times New Roman" w:eastAsia="仿宋_GB2312" w:cs="Times New Roman"/>
          <w:sz w:val="32"/>
          <w:szCs w:val="32"/>
        </w:rPr>
        <w:t>亩），含耕地0.</w:t>
      </w:r>
      <w:r>
        <w:rPr>
          <w:rFonts w:hint="eastAsia" w:ascii="Times New Roman" w:hAnsi="Times New Roman" w:eastAsia="仿宋_GB2312" w:cs="Times New Roman"/>
          <w:sz w:val="32"/>
          <w:szCs w:val="32"/>
        </w:rPr>
        <w:t>2750</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4.125</w:t>
      </w:r>
      <w:r>
        <w:rPr>
          <w:rFonts w:ascii="Times New Roman" w:hAnsi="Times New Roman" w:eastAsia="仿宋_GB2312" w:cs="Times New Roman"/>
          <w:sz w:val="32"/>
          <w:szCs w:val="32"/>
        </w:rPr>
        <w:t>亩）</w:t>
      </w:r>
      <w:r>
        <w:rPr>
          <w:rFonts w:ascii="Times New Roman" w:hAnsi="Times New Roman" w:cs="Times New Roman"/>
          <w:sz w:val="32"/>
          <w:szCs w:val="32"/>
        </w:rPr>
        <w:t>；</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0.0402</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0.603</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不涉及未利用地</w:t>
      </w:r>
      <w:r>
        <w:rPr>
          <w:rFonts w:ascii="Times New Roman" w:hAnsi="Times New Roman" w:cs="Times New Roman"/>
          <w:sz w:val="32"/>
          <w:szCs w:val="32"/>
        </w:rPr>
        <w:t>。</w:t>
      </w:r>
    </w:p>
    <w:p>
      <w:pPr>
        <w:numPr>
          <w:ilvl w:val="0"/>
          <w:numId w:val="2"/>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拟征收温泉镇平岗村罗洞、西平岗股份合作经济社</w:t>
      </w:r>
      <w:r>
        <w:rPr>
          <w:rFonts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rPr>
        <w:t>5.7860公顷（86.79亩）。</w:t>
      </w:r>
      <w:r>
        <w:rPr>
          <w:rFonts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rPr>
        <w:t>5.4727</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82.0905</w:t>
      </w:r>
      <w:r>
        <w:rPr>
          <w:rFonts w:ascii="Times New Roman" w:hAnsi="Times New Roman" w:eastAsia="仿宋_GB2312" w:cs="Times New Roman"/>
          <w:sz w:val="32"/>
          <w:szCs w:val="32"/>
        </w:rPr>
        <w:t>亩），含耕地0.</w:t>
      </w:r>
      <w:r>
        <w:rPr>
          <w:rFonts w:hint="eastAsia" w:ascii="Times New Roman" w:hAnsi="Times New Roman" w:eastAsia="仿宋_GB2312" w:cs="Times New Roman"/>
          <w:sz w:val="32"/>
          <w:szCs w:val="32"/>
        </w:rPr>
        <w:t>8931</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13.3965</w:t>
      </w:r>
      <w:r>
        <w:rPr>
          <w:rFonts w:ascii="Times New Roman" w:hAnsi="Times New Roman" w:eastAsia="仿宋_GB2312" w:cs="Times New Roman"/>
          <w:sz w:val="32"/>
          <w:szCs w:val="32"/>
        </w:rPr>
        <w:t>亩）</w:t>
      </w:r>
      <w:r>
        <w:rPr>
          <w:rFonts w:ascii="Times New Roman" w:hAnsi="Times New Roman" w:cs="Times New Roman"/>
          <w:sz w:val="32"/>
          <w:szCs w:val="32"/>
        </w:rPr>
        <w:t>；</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0.2164</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3.246</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未利用地0.0969公顷（1.4535亩）</w:t>
      </w:r>
      <w:r>
        <w:rPr>
          <w:rFonts w:ascii="Times New Roman" w:hAnsi="Times New Roman" w:cs="Times New Roman"/>
          <w:sz w:val="32"/>
          <w:szCs w:val="32"/>
        </w:rPr>
        <w:t>。</w:t>
      </w:r>
    </w:p>
    <w:p>
      <w:pPr>
        <w:spacing w:line="560" w:lineRule="exact"/>
        <w:ind w:firstLine="640" w:firstLineChars="200"/>
      </w:pPr>
      <w:r>
        <w:rPr>
          <w:rFonts w:hint="eastAsia" w:ascii="Times New Roman" w:hAnsi="Times New Roman" w:eastAsia="仿宋_GB2312" w:cs="Times New Roman"/>
          <w:sz w:val="32"/>
          <w:szCs w:val="32"/>
        </w:rPr>
        <w:t>上述地块拟征收总面积为11.7552公顷（176.328亩）。</w:t>
      </w:r>
    </w:p>
    <w:p>
      <w:pPr>
        <w:numPr>
          <w:ilvl w:val="255"/>
          <w:numId w:val="0"/>
        </w:numPr>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numPr>
          <w:ilvl w:val="255"/>
          <w:numId w:val="0"/>
        </w:num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（一）土地补偿费和安置补助费标准。</w:t>
      </w:r>
    </w:p>
    <w:p>
      <w:pPr>
        <w:numPr>
          <w:ilvl w:val="255"/>
          <w:numId w:val="0"/>
        </w:num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根据广州市人民政府《关于公布实施征收农用地区片综合地价的公告》的规定，土地补偿标准为62.85万元/公顷，安置补助标准为73.65万元/公顷。</w:t>
      </w:r>
    </w:p>
    <w:p>
      <w:pPr>
        <w:numPr>
          <w:ilvl w:val="255"/>
          <w:numId w:val="0"/>
        </w:num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pPr>
        <w:numPr>
          <w:ilvl w:val="255"/>
          <w:numId w:val="0"/>
        </w:num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农村村民住宅补偿费用按照从化区有关规定执行。</w:t>
      </w:r>
    </w:p>
    <w:p>
      <w:pPr>
        <w:numPr>
          <w:ilvl w:val="255"/>
          <w:numId w:val="0"/>
        </w:num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pPr>
        <w:numPr>
          <w:ilvl w:val="255"/>
          <w:numId w:val="0"/>
        </w:num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青苗和其他地上附着物补偿费用按照从化区有关规定执行。</w:t>
      </w:r>
    </w:p>
    <w:p>
      <w:pPr>
        <w:numPr>
          <w:ilvl w:val="255"/>
          <w:numId w:val="0"/>
        </w:numPr>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五、安置对象</w:t>
      </w:r>
    </w:p>
    <w:p>
      <w:pPr>
        <w:numPr>
          <w:ilvl w:val="255"/>
          <w:numId w:val="0"/>
        </w:num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numPr>
          <w:ilvl w:val="255"/>
          <w:numId w:val="0"/>
        </w:num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（一）货币安置。所需费用已包含在土地补偿安置费中。</w:t>
      </w:r>
    </w:p>
    <w:p>
      <w:pPr>
        <w:numPr>
          <w:ilvl w:val="255"/>
          <w:numId w:val="0"/>
        </w:num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（二）留用地安置。根据《广东省人民政府办公厅关于加强征收农村集体土地留用地安置管理工作的意见》（粤府办〔2016〕30号）等相关规定，按实际征收土地面积的10%安排留用地，留用地兑现方式为货币补偿。</w:t>
      </w:r>
    </w:p>
    <w:p>
      <w:pPr>
        <w:numPr>
          <w:ilvl w:val="255"/>
          <w:numId w:val="0"/>
        </w:numPr>
        <w:spacing w:line="640" w:lineRule="exact"/>
        <w:ind w:firstLine="640" w:firstLineChars="200"/>
        <w:rPr>
          <w:rFonts w:ascii="Times New Roman" w:hAnsi="Times New Roman" w:eastAsia="仿宋_GB2312" w:cs="Times New Roman"/>
          <w:bCs/>
          <w:sz w:val="32"/>
          <w:szCs w:val="32"/>
        </w:rPr>
      </w:pPr>
      <w:r>
        <w:rPr>
          <w:rFonts w:hint="eastAsia" w:ascii="仿宋_GB2312" w:hAnsi="仿宋_GB2312" w:eastAsia="仿宋_GB2312" w:cs="仿宋_GB2312"/>
          <w:sz w:val="32"/>
          <w:szCs w:val="32"/>
        </w:rPr>
        <w:t>（三）社会保障费用。根据《广东省人民政府办公厅转发省人力资源社会保障厅关于进一步完善我省被征地农民养老保障政策意见的通知》（粤府办〔2021〕22号）规定，核定该项目按我区平均每亩征收农用地区片综合地价9.74万元的18%比例计提一次性集体被征地农民养老保障资金存入“收缴被征地农民养老保障资金过渡户”，费用合计310.39万元，专款用于被征地农民缴纳养老保险费用。征地批准文件批复的实际范围有变化的，</w:t>
      </w:r>
      <w:r>
        <w:rPr>
          <w:rFonts w:hint="eastAsia" w:ascii="Times New Roman" w:hAnsi="Times New Roman" w:eastAsia="仿宋_GB2312" w:cs="Times New Roman"/>
          <w:bCs/>
          <w:sz w:val="32"/>
          <w:szCs w:val="32"/>
        </w:rPr>
        <w:t>费用将做相应调整。</w:t>
      </w:r>
    </w:p>
    <w:p>
      <w:pPr>
        <w:numPr>
          <w:ilvl w:val="255"/>
          <w:numId w:val="0"/>
        </w:numPr>
        <w:spacing w:line="640" w:lineRule="exact"/>
        <w:rPr>
          <w:rFonts w:ascii="仿宋_GB2312" w:hAnsi="仿宋_GB2312" w:eastAsia="仿宋_GB2312" w:cs="仿宋_GB2312"/>
          <w:sz w:val="32"/>
          <w:szCs w:val="32"/>
        </w:rPr>
      </w:pPr>
    </w:p>
    <w:p>
      <w:pPr>
        <w:spacing w:line="640" w:lineRule="exact"/>
        <w:jc w:val="right"/>
        <w:rPr>
          <w:rFonts w:ascii="仿宋_GB2312" w:hAnsi="仿宋_GB2312" w:eastAsia="仿宋_GB2312" w:cs="仿宋_GB2312"/>
          <w:sz w:val="32"/>
          <w:szCs w:val="32"/>
        </w:rPr>
      </w:pPr>
    </w:p>
    <w:p>
      <w:pPr>
        <w:spacing w:line="6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广州市从化区人民政府  </w:t>
      </w:r>
    </w:p>
    <w:p>
      <w:pPr>
        <w:wordWrap w:val="0"/>
        <w:spacing w:line="6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bookmarkStart w:id="0" w:name="_GoBack"/>
      <w:bookmarkEnd w:id="0"/>
      <w:r>
        <w:rPr>
          <w:rFonts w:hint="eastAsia" w:ascii="仿宋_GB2312" w:hAnsi="仿宋_GB2312" w:eastAsia="仿宋_GB2312" w:cs="仿宋_GB2312"/>
          <w:sz w:val="32"/>
          <w:szCs w:val="32"/>
        </w:rPr>
        <w:t xml:space="preserve">日 </w:t>
      </w:r>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7D59E"/>
    <w:multiLevelType w:val="singleLevel"/>
    <w:tmpl w:val="1947D59E"/>
    <w:lvl w:ilvl="0" w:tentative="0">
      <w:start w:val="1"/>
      <w:numFmt w:val="chineseCounting"/>
      <w:suff w:val="nothing"/>
      <w:lvlText w:val="（%1）"/>
      <w:lvlJc w:val="left"/>
      <w:rPr>
        <w:rFonts w:hint="eastAsia"/>
      </w:rPr>
    </w:lvl>
  </w:abstractNum>
  <w:abstractNum w:abstractNumId="1">
    <w:nsid w:val="5EFA266D"/>
    <w:multiLevelType w:val="singleLevel"/>
    <w:tmpl w:val="5EFA266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ODhiYjBlMzBlMzNiMWMwOGUzYWQ4MWM3NTBmMWIifQ=="/>
  </w:docVars>
  <w:rsids>
    <w:rsidRoot w:val="00B27CF8"/>
    <w:rsid w:val="00B27CF8"/>
    <w:rsid w:val="00CF73A7"/>
    <w:rsid w:val="08514CDB"/>
    <w:rsid w:val="0D3658B6"/>
    <w:rsid w:val="0E744B7D"/>
    <w:rsid w:val="11561C4A"/>
    <w:rsid w:val="15295B83"/>
    <w:rsid w:val="19C80F39"/>
    <w:rsid w:val="1AEC2A2B"/>
    <w:rsid w:val="258C59A3"/>
    <w:rsid w:val="290904F7"/>
    <w:rsid w:val="38E33392"/>
    <w:rsid w:val="3C8445CC"/>
    <w:rsid w:val="4F375772"/>
    <w:rsid w:val="52AC6839"/>
    <w:rsid w:val="54910443"/>
    <w:rsid w:val="59391203"/>
    <w:rsid w:val="5A4563C8"/>
    <w:rsid w:val="7023283A"/>
    <w:rsid w:val="70803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5">
    <w:name w:val="建议书一级"/>
    <w:basedOn w:val="1"/>
    <w:qFormat/>
    <w:uiPriority w:val="0"/>
    <w:pPr>
      <w:snapToGrid w:val="0"/>
      <w:spacing w:before="100" w:beforeLines="100" w:line="560" w:lineRule="exact"/>
    </w:pPr>
    <w:rPr>
      <w:rFonts w:hint="eastAsia" w:ascii="宋体" w:hAnsi="宋体" w:eastAsia="宋体" w:cs="宋体"/>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248</Words>
  <Characters>1414</Characters>
  <Lines>11</Lines>
  <Paragraphs>3</Paragraphs>
  <TotalTime>0</TotalTime>
  <ScaleCrop>false</ScaleCrop>
  <LinksUpToDate>false</LinksUpToDate>
  <CharactersWithSpaces>1659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2023-08-01T07:38:00Z</dcterms:created>
  <dc:creator>10170</dc:creator>
  <cp:lastModifiedBy>陈景辉</cp:lastModifiedBy>
  <dcterms:modified xsi:type="dcterms:W3CDTF">2024-08-05T10:05:08Z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390DC5072010423F8FFB0D498BC26712_12</vt:lpwstr>
  </property>
</Properties>
</file>