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一</w:t>
      </w:r>
      <w:r>
        <w:rPr>
          <w:rFonts w:hint="default" w:ascii="Times New Roman" w:hAnsi="Times New Roman" w:cs="Times New Roman"/>
          <w:lang w:val="en-US" w:eastAsia="zh-CN"/>
        </w:rPr>
        <w:t>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w:t>
      </w:r>
      <w:r>
        <w:rPr>
          <w:rFonts w:hint="eastAsia" w:eastAsia="黑体" w:cs="Times New Roman"/>
          <w:bCs/>
          <w:kern w:val="0"/>
          <w:shd w:val="clear" w:color="auto" w:fill="FFFFFF"/>
          <w:lang w:val="en-US" w:eastAsia="zh-CN" w:bidi="ar"/>
        </w:rPr>
        <w:t>4</w:t>
      </w:r>
      <w:r>
        <w:rPr>
          <w:rFonts w:hint="default" w:ascii="Times New Roman" w:hAnsi="Times New Roman" w:eastAsia="黑体" w:cs="Times New Roman"/>
          <w:bCs/>
          <w:kern w:val="0"/>
          <w:shd w:val="clear" w:color="auto" w:fill="FFFFFF"/>
          <w:lang w:val="en-US" w:eastAsia="zh-CN" w:bidi="ar"/>
        </w:rPr>
        <w:t>年度第</w:t>
      </w:r>
      <w:r>
        <w:rPr>
          <w:rFonts w:hint="eastAsia" w:eastAsia="黑体" w:cs="Times New Roman"/>
          <w:bCs/>
          <w:kern w:val="0"/>
          <w:shd w:val="clear" w:color="auto" w:fill="FFFFFF"/>
          <w:lang w:val="en-US" w:eastAsia="zh-CN" w:bidi="ar"/>
        </w:rPr>
        <w:t>一</w:t>
      </w:r>
      <w:r>
        <w:rPr>
          <w:rFonts w:hint="default" w:ascii="Times New Roman" w:hAnsi="Times New Roman" w:eastAsia="黑体" w:cs="Times New Roman"/>
          <w:bCs/>
          <w:kern w:val="0"/>
          <w:shd w:val="clear" w:color="auto" w:fill="FFFFFF"/>
          <w:lang w:val="en-US" w:eastAsia="zh-CN" w:bidi="ar"/>
        </w:rPr>
        <w:t>批次城市建设用地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凤凰</w:t>
      </w:r>
      <w:r>
        <w:rPr>
          <w:rFonts w:hint="default" w:ascii="Times New Roman" w:hAnsi="Times New Roman" w:cs="Times New Roman"/>
          <w:kern w:val="2"/>
          <w:sz w:val="32"/>
          <w:szCs w:val="32"/>
        </w:rPr>
        <w:t>街</w:t>
      </w:r>
      <w:r>
        <w:rPr>
          <w:rFonts w:hint="eastAsia" w:cs="Times New Roman"/>
          <w:kern w:val="2"/>
          <w:sz w:val="32"/>
          <w:szCs w:val="32"/>
          <w:lang w:eastAsia="zh-CN"/>
        </w:rPr>
        <w:t>渔沙坦</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土地面积共</w:t>
      </w:r>
      <w:r>
        <w:rPr>
          <w:rFonts w:hint="eastAsia" w:cs="Times New Roman"/>
          <w:lang w:val="en-US" w:eastAsia="zh-CN"/>
        </w:rPr>
        <w:t>67.527</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371.4</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凤凰</w:t>
      </w:r>
      <w:r>
        <w:rPr>
          <w:rFonts w:hint="default" w:ascii="Times New Roman" w:hAnsi="Times New Roman" w:cs="Times New Roman"/>
          <w:color w:val="auto"/>
        </w:rPr>
        <w:t>街道办事处。</w:t>
      </w:r>
      <w:r>
        <w:rPr>
          <w:rFonts w:hint="eastAsia" w:cs="Times New Roman"/>
          <w:color w:val="auto"/>
          <w:lang w:eastAsia="zh-CN"/>
        </w:rPr>
        <w:t>凤凰</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eastAsia" w:cs="Times New Roman"/>
          <w:color w:val="auto"/>
          <w:lang w:eastAsia="zh-CN"/>
        </w:rPr>
        <w:t>凤凰</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tabs>
          <w:tab w:val="left" w:pos="5402"/>
        </w:tabs>
        <w:ind w:firstLine="640" w:firstLineChars="200"/>
        <w:rPr>
          <w:rFonts w:hint="default" w:ascii="Times New Roman" w:hAnsi="Times New Roman" w:cs="Times New Roman"/>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w:t>
      </w:r>
      <w:r>
        <w:rPr>
          <w:rFonts w:hint="eastAsia" w:cs="Times New Roman"/>
          <w:lang w:val="en-US" w:eastAsia="zh-CN"/>
        </w:rPr>
        <w:t>4</w:t>
      </w:r>
      <w:r>
        <w:rPr>
          <w:rFonts w:hint="default" w:ascii="Times New Roman" w:hAnsi="Times New Roman" w:cs="Times New Roman"/>
          <w:lang w:val="en-US" w:eastAsia="zh-CN"/>
        </w:rPr>
        <w:t>年度第</w:t>
      </w:r>
      <w:r>
        <w:rPr>
          <w:rFonts w:hint="eastAsia" w:cs="Times New Roman"/>
          <w:lang w:val="en-US" w:eastAsia="zh-CN"/>
        </w:rPr>
        <w:t>一</w:t>
      </w:r>
      <w:r>
        <w:rPr>
          <w:rFonts w:hint="default" w:ascii="Times New Roman" w:hAnsi="Times New Roman" w:cs="Times New Roman"/>
          <w:lang w:val="en-US" w:eastAsia="zh-CN"/>
        </w:rPr>
        <w:t>批次城市建设用地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rPr>
          <w:rFonts w:hint="default" w:ascii="Times New Roman" w:hAnsi="Times New Roman" w:cs="Times New Roman"/>
        </w:rPr>
      </w:pPr>
    </w:p>
    <w:p>
      <w:pPr>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年度第</w:t>
      </w:r>
      <w:r>
        <w:rPr>
          <w:rFonts w:hint="eastAsia" w:eastAsia="方正小标宋简体" w:cs="Times New Roman"/>
          <w:sz w:val="44"/>
          <w:szCs w:val="44"/>
          <w:lang w:val="en-US" w:eastAsia="zh-CN"/>
        </w:rPr>
        <w:t>一</w:t>
      </w:r>
      <w:r>
        <w:rPr>
          <w:rFonts w:hint="default" w:ascii="Times New Roman" w:hAnsi="Times New Roman" w:eastAsia="方正小标宋简体" w:cs="Times New Roman"/>
          <w:sz w:val="44"/>
          <w:szCs w:val="44"/>
          <w:lang w:val="en-US" w:eastAsia="zh-CN"/>
        </w:rPr>
        <w:t>批次城市建设用地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640" w:leftChars="200" w:right="0"/>
        <w:jc w:val="right"/>
        <w:textAlignment w:val="auto"/>
        <w:rPr>
          <w:rFonts w:hint="default" w:ascii="Times New Roman" w:hAnsi="Times New Roman" w:eastAsia="方正小标宋简体" w:cs="Times New Roman"/>
          <w:sz w:val="44"/>
          <w:szCs w:val="44"/>
        </w:rPr>
      </w:pPr>
      <w:r>
        <w:rPr>
          <w:rFonts w:hint="default" w:ascii="Times New Roman" w:hAnsi="Times New Roman" w:cs="Times New Roman"/>
          <w:sz w:val="28"/>
          <w:szCs w:val="28"/>
        </w:rPr>
        <w:t>单位：亩、万元</w:t>
      </w:r>
    </w:p>
    <w:tbl>
      <w:tblPr>
        <w:tblStyle w:val="3"/>
        <w:tblpPr w:leftFromText="180" w:rightFromText="180" w:vertAnchor="text" w:horzAnchor="page" w:tblpX="1509" w:tblpY="18"/>
        <w:tblOverlap w:val="never"/>
        <w:tblW w:w="8885"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127"/>
        <w:gridCol w:w="1795"/>
        <w:gridCol w:w="1820"/>
        <w:gridCol w:w="183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trPr>
        <w:tc>
          <w:tcPr>
            <w:tcW w:w="344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w:t>
            </w:r>
          </w:p>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40" w:hRule="atLeast"/>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凤凰</w:t>
            </w:r>
            <w:r>
              <w:rPr>
                <w:rFonts w:hint="default" w:ascii="Times New Roman" w:hAnsi="Times New Roman" w:cs="Times New Roman"/>
                <w:kern w:val="0"/>
                <w:sz w:val="24"/>
                <w:szCs w:val="24"/>
              </w:rPr>
              <w:t>街</w:t>
            </w:r>
          </w:p>
        </w:tc>
        <w:tc>
          <w:tcPr>
            <w:tcW w:w="21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cs="Times New Roman"/>
                <w:kern w:val="0"/>
                <w:sz w:val="24"/>
                <w:szCs w:val="24"/>
                <w:lang w:eastAsia="zh-CN"/>
              </w:rPr>
            </w:pPr>
            <w:r>
              <w:rPr>
                <w:rFonts w:hint="eastAsia" w:cs="Times New Roman"/>
                <w:kern w:val="0"/>
                <w:sz w:val="24"/>
                <w:szCs w:val="24"/>
                <w:lang w:eastAsia="zh-CN"/>
              </w:rPr>
              <w:t>渔沙坦</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p>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经济联社</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67.527</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0</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371.4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trPr>
        <w:tc>
          <w:tcPr>
            <w:tcW w:w="3440"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79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67.527</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371.4</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480" w:lineRule="exact"/>
        <w:textAlignment w:val="baseline"/>
        <w:rPr>
          <w:rFonts w:hint="eastAsia" w:eastAsia="仿宋_GB2312"/>
          <w:color w:val="auto"/>
          <w:sz w:val="28"/>
          <w:szCs w:val="28"/>
          <w:lang w:eastAsia="zh-CN"/>
        </w:rPr>
      </w:pPr>
      <w:r>
        <w:rPr>
          <w:rFonts w:hint="eastAsia" w:eastAsia="仿宋_GB2312"/>
          <w:color w:val="auto"/>
          <w:sz w:val="28"/>
          <w:szCs w:val="28"/>
        </w:rPr>
        <w:t>1、征地社保费</w:t>
      </w:r>
      <w:r>
        <w:rPr>
          <w:rFonts w:hint="eastAsia" w:eastAsia="仿宋_GB2312"/>
          <w:color w:val="auto"/>
          <w:sz w:val="28"/>
          <w:szCs w:val="28"/>
          <w:lang w:eastAsia="zh-CN"/>
        </w:rPr>
        <w:t>计提标准：</w:t>
      </w:r>
      <w:r>
        <w:rPr>
          <w:rFonts w:hint="eastAsia" w:eastAsia="仿宋_GB2312"/>
          <w:color w:val="auto"/>
          <w:sz w:val="28"/>
          <w:szCs w:val="28"/>
        </w:rPr>
        <w:t>按照</w:t>
      </w:r>
      <w:r>
        <w:rPr>
          <w:rFonts w:hint="eastAsia" w:eastAsia="仿宋_GB2312"/>
          <w:color w:val="auto"/>
          <w:sz w:val="28"/>
          <w:szCs w:val="28"/>
          <w:lang w:eastAsia="zh-CN"/>
        </w:rPr>
        <w:t>我</w:t>
      </w:r>
      <w:r>
        <w:rPr>
          <w:rFonts w:hint="eastAsia" w:eastAsia="仿宋_GB2312"/>
          <w:color w:val="auto"/>
          <w:sz w:val="28"/>
          <w:szCs w:val="28"/>
        </w:rPr>
        <w:t>区的平均每亩征收农用地区片综合地价</w:t>
      </w:r>
      <w:r>
        <w:rPr>
          <w:rFonts w:hint="eastAsia" w:eastAsia="仿宋_GB2312"/>
          <w:color w:val="auto"/>
          <w:sz w:val="28"/>
          <w:szCs w:val="28"/>
          <w:lang w:val="en-US" w:eastAsia="zh-CN"/>
        </w:rPr>
        <w:t>51万元/亩</w:t>
      </w:r>
      <w:r>
        <w:rPr>
          <w:rFonts w:hint="eastAsia" w:eastAsia="仿宋_GB2312"/>
          <w:color w:val="auto"/>
          <w:sz w:val="28"/>
          <w:szCs w:val="28"/>
        </w:rPr>
        <w:t>乘以对应档次的计提比例</w:t>
      </w:r>
      <w:r>
        <w:rPr>
          <w:rFonts w:hint="eastAsia" w:eastAsia="仿宋_GB2312"/>
          <w:color w:val="auto"/>
          <w:sz w:val="28"/>
          <w:szCs w:val="28"/>
          <w:lang w:val="en-US" w:eastAsia="zh-CN"/>
        </w:rPr>
        <w:t>10%</w:t>
      </w:r>
      <w:r>
        <w:rPr>
          <w:rFonts w:hint="eastAsia" w:eastAsia="仿宋_GB2312"/>
          <w:color w:val="auto"/>
          <w:sz w:val="28"/>
          <w:szCs w:val="28"/>
        </w:rPr>
        <w:t>计算</w:t>
      </w:r>
      <w:r>
        <w:rPr>
          <w:rFonts w:hint="eastAsia" w:eastAsia="仿宋_GB2312"/>
          <w:color w:val="auto"/>
          <w:sz w:val="28"/>
          <w:szCs w:val="28"/>
          <w:lang w:eastAsia="zh-CN"/>
        </w:rPr>
        <w:t>，得出</w:t>
      </w:r>
      <w:r>
        <w:rPr>
          <w:rFonts w:hint="eastAsia" w:eastAsia="仿宋_GB2312"/>
          <w:color w:val="auto"/>
          <w:sz w:val="28"/>
          <w:szCs w:val="28"/>
          <w:lang w:val="en-US" w:eastAsia="zh-CN"/>
        </w:rPr>
        <w:t>5.1万元/亩，低于广州市第五级第十一档最低计提标准5.5万元/亩，</w:t>
      </w:r>
      <w:r>
        <w:rPr>
          <w:rFonts w:hint="eastAsia" w:eastAsia="仿宋_GB2312"/>
          <w:color w:val="auto"/>
          <w:sz w:val="28"/>
          <w:szCs w:val="28"/>
        </w:rPr>
        <w:t>按</w:t>
      </w:r>
      <w:r>
        <w:rPr>
          <w:rFonts w:hint="eastAsia" w:eastAsia="仿宋_GB2312"/>
          <w:color w:val="auto"/>
          <w:sz w:val="28"/>
          <w:szCs w:val="28"/>
          <w:lang w:val="en-US" w:eastAsia="zh-CN"/>
        </w:rPr>
        <w:t>5.5万元/亩</w:t>
      </w:r>
      <w:r>
        <w:rPr>
          <w:rFonts w:hint="eastAsia" w:eastAsia="仿宋_GB2312"/>
          <w:color w:val="auto"/>
          <w:sz w:val="28"/>
          <w:szCs w:val="28"/>
        </w:rPr>
        <w:t>执行</w:t>
      </w:r>
      <w:r>
        <w:rPr>
          <w:rFonts w:hint="eastAsia" w:eastAsia="仿宋_GB2312"/>
          <w:color w:val="auto"/>
          <w:sz w:val="28"/>
          <w:szCs w:val="28"/>
          <w:lang w:eastAsia="zh-CN"/>
        </w:rPr>
        <w:t>；</w:t>
      </w:r>
    </w:p>
    <w:p>
      <w:pPr>
        <w:spacing w:line="480" w:lineRule="exact"/>
        <w:textAlignment w:val="baseline"/>
        <w:rPr>
          <w:rFonts w:hint="eastAsia" w:eastAsia="仿宋_GB2312"/>
          <w:color w:val="auto"/>
          <w:sz w:val="28"/>
          <w:szCs w:val="28"/>
          <w:lang w:val="en-US" w:eastAsia="zh-CN"/>
        </w:rPr>
      </w:pPr>
      <w:r>
        <w:rPr>
          <w:rFonts w:hint="eastAsia" w:eastAsia="仿宋_GB2312"/>
          <w:color w:val="auto"/>
          <w:sz w:val="28"/>
          <w:szCs w:val="28"/>
          <w:lang w:val="en-US" w:eastAsia="zh-CN"/>
        </w:rPr>
        <w:t>2、</w:t>
      </w:r>
      <w:r>
        <w:rPr>
          <w:rFonts w:hint="eastAsia" w:eastAsia="仿宋_GB2312"/>
          <w:color w:val="auto"/>
          <w:sz w:val="28"/>
          <w:szCs w:val="28"/>
        </w:rPr>
        <w:t>被征收土地属于农村集体经济组织留用地的，不计提</w:t>
      </w:r>
      <w:r>
        <w:rPr>
          <w:rFonts w:hint="eastAsia" w:eastAsia="仿宋_GB2312"/>
          <w:color w:val="auto"/>
          <w:sz w:val="28"/>
          <w:szCs w:val="28"/>
          <w:lang w:eastAsia="zh-CN"/>
        </w:rPr>
        <w:t>征地社保</w:t>
      </w:r>
      <w:r>
        <w:rPr>
          <w:rFonts w:hint="eastAsia" w:eastAsia="仿宋_GB2312"/>
          <w:color w:val="auto"/>
          <w:sz w:val="28"/>
          <w:szCs w:val="28"/>
          <w:lang w:val="en-US" w:eastAsia="zh-CN"/>
        </w:rPr>
        <w:t>费。征地社保费计算结果向上取整，精确到百元。</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757"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38E45E4F"/>
    <w:rsid w:val="00125861"/>
    <w:rsid w:val="012E1780"/>
    <w:rsid w:val="07E936C4"/>
    <w:rsid w:val="0D333397"/>
    <w:rsid w:val="0FE833FE"/>
    <w:rsid w:val="13B13E6F"/>
    <w:rsid w:val="13FC7D95"/>
    <w:rsid w:val="283B5D7A"/>
    <w:rsid w:val="29242E8D"/>
    <w:rsid w:val="2D2E18DA"/>
    <w:rsid w:val="2F46296F"/>
    <w:rsid w:val="2F6C51E6"/>
    <w:rsid w:val="3362031D"/>
    <w:rsid w:val="341672B5"/>
    <w:rsid w:val="351127B9"/>
    <w:rsid w:val="38E45E4F"/>
    <w:rsid w:val="3AA67545"/>
    <w:rsid w:val="3B2E3A14"/>
    <w:rsid w:val="3B447C39"/>
    <w:rsid w:val="3BD528DF"/>
    <w:rsid w:val="3CE676C7"/>
    <w:rsid w:val="3CF027B6"/>
    <w:rsid w:val="3E724B9E"/>
    <w:rsid w:val="44A2448B"/>
    <w:rsid w:val="47F9719C"/>
    <w:rsid w:val="49172B6D"/>
    <w:rsid w:val="4DB857FA"/>
    <w:rsid w:val="4DC46BE4"/>
    <w:rsid w:val="4F3A736B"/>
    <w:rsid w:val="4F410940"/>
    <w:rsid w:val="53375B1C"/>
    <w:rsid w:val="53B8262A"/>
    <w:rsid w:val="53BE138C"/>
    <w:rsid w:val="55D87AED"/>
    <w:rsid w:val="56763B47"/>
    <w:rsid w:val="56FE08EB"/>
    <w:rsid w:val="57131C1D"/>
    <w:rsid w:val="5CEC6D99"/>
    <w:rsid w:val="5D58676D"/>
    <w:rsid w:val="5DB04E16"/>
    <w:rsid w:val="5DC9098F"/>
    <w:rsid w:val="5E2F61C6"/>
    <w:rsid w:val="5EFB411B"/>
    <w:rsid w:val="600A3CA4"/>
    <w:rsid w:val="63C15073"/>
    <w:rsid w:val="69102985"/>
    <w:rsid w:val="693B554E"/>
    <w:rsid w:val="6BEE4347"/>
    <w:rsid w:val="6C56132D"/>
    <w:rsid w:val="6DE95ED1"/>
    <w:rsid w:val="6FCA2F0F"/>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1441</Words>
  <Characters>1529</Characters>
  <Lines>0</Lines>
  <Paragraphs>0</Paragraphs>
  <TotalTime>7</TotalTime>
  <ScaleCrop>false</ScaleCrop>
  <LinksUpToDate>false</LinksUpToDate>
  <CharactersWithSpaces>1580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2024-07-26T06:40:12Z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