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广州市花都区2023年度第七十二批次城镇建设用地（新花大道（花都大道-迎宾大道）</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工程）</w:t>
      </w:r>
      <w:r>
        <w:rPr>
          <w:rFonts w:hint="eastAsia" w:ascii="方正小标宋简体" w:hAnsi="方正小标宋简体" w:eastAsia="方正小标宋简体" w:cs="方正小标宋简体"/>
          <w:color w:val="auto"/>
          <w:sz w:val="44"/>
          <w:szCs w:val="44"/>
          <w:lang w:eastAsia="zh-CN"/>
        </w:rPr>
        <w:t>项目被征地农民养老保障方案</w:t>
      </w:r>
    </w:p>
    <w:p>
      <w:pPr>
        <w:rPr>
          <w:rFonts w:hint="eastAsia" w:ascii="仿宋_GB2312" w:hAnsi="仿宋_GB2312" w:cs="仿宋_GB2312"/>
          <w:i w:val="0"/>
          <w:caps w:val="0"/>
          <w:color w:val="auto"/>
          <w:spacing w:val="0"/>
          <w:kern w:val="0"/>
          <w:sz w:val="32"/>
          <w:szCs w:val="32"/>
          <w:shd w:val="clear" w:color="auto" w:fill="FFFFFF"/>
          <w:lang w:val="en-US" w:eastAsia="zh-CN"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广州市花都区2023年度第七十二批次城镇建设用地（新花大道（花都大道-迎宾大道）工程）项目</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广州市花都区2023年度第七十二批次城镇建设用地（新花大道（花都大道-迎宾大道）工程）</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花山镇平山村、小㘵村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土地面积共157.6260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已</w:t>
      </w:r>
      <w:r>
        <w:rPr>
          <w:rFonts w:hint="eastAsia" w:ascii="仿宋_GB2312" w:hAnsi="仿宋_GB2312" w:cs="仿宋_GB2312"/>
          <w:color w:val="auto"/>
          <w:kern w:val="2"/>
          <w:highlight w:val="none"/>
          <w:shd w:val="clear" w:color="auto" w:fill="auto"/>
          <w:lang w:eastAsia="zh-CN" w:bidi="ar-SA"/>
        </w:rPr>
        <w:t>于</w:t>
      </w:r>
      <w:r>
        <w:rPr>
          <w:rFonts w:hint="eastAsia" w:ascii="仿宋_GB2312" w:hAnsi="仿宋_GB2312" w:cs="仿宋_GB2312"/>
          <w:color w:val="auto"/>
          <w:kern w:val="2"/>
          <w:highlight w:val="none"/>
          <w:shd w:val="clear" w:color="auto" w:fill="auto"/>
          <w:lang w:val="en-US" w:eastAsia="zh-CN" w:bidi="ar-SA"/>
        </w:rPr>
        <w:t>2022年5月全部完成</w:t>
      </w:r>
      <w:r>
        <w:rPr>
          <w:rFonts w:hint="eastAsia" w:ascii="仿宋_GB2312" w:hAnsi="仿宋_GB2312" w:cs="仿宋_GB2312"/>
          <w:color w:val="auto"/>
          <w:highlight w:val="none"/>
        </w:rPr>
        <w:t>征地安置补偿协议</w:t>
      </w:r>
      <w:r>
        <w:rPr>
          <w:rFonts w:hint="eastAsia" w:ascii="仿宋_GB2312" w:hAnsi="仿宋_GB2312" w:cs="仿宋_GB2312"/>
          <w:color w:val="auto"/>
          <w:highlight w:val="none"/>
          <w:lang w:eastAsia="zh-CN"/>
        </w:rPr>
        <w:t>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337.34</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平山村东村经济合作社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57.5190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123.1</w:t>
            </w:r>
            <w:r>
              <w:rPr>
                <w:rFonts w:hint="eastAsia" w:ascii="仿宋_GB2312" w:hAnsi="仿宋_GB2312" w:cs="仿宋_GB2312"/>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平山村上村经济合作社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80.3070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171.86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平山村下村经济合作社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19.1790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41.05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小㘵村经济联合社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0.6210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157.6260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337.34</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6AB092C"/>
    <w:rsid w:val="18A233DB"/>
    <w:rsid w:val="19E21F71"/>
    <w:rsid w:val="1B6337E0"/>
    <w:rsid w:val="20B67655"/>
    <w:rsid w:val="211F0DDA"/>
    <w:rsid w:val="23141564"/>
    <w:rsid w:val="27F61CF6"/>
    <w:rsid w:val="28702BCD"/>
    <w:rsid w:val="2A015B73"/>
    <w:rsid w:val="2B972895"/>
    <w:rsid w:val="2DAF2E8F"/>
    <w:rsid w:val="2F9B70E8"/>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1F64D2F"/>
    <w:rsid w:val="56293227"/>
    <w:rsid w:val="57B071EF"/>
    <w:rsid w:val="595E5E5B"/>
    <w:rsid w:val="5A666CB6"/>
    <w:rsid w:val="5D7072F6"/>
    <w:rsid w:val="5D722B54"/>
    <w:rsid w:val="5FE43DCD"/>
    <w:rsid w:val="614340C8"/>
    <w:rsid w:val="64127CE3"/>
    <w:rsid w:val="64374311"/>
    <w:rsid w:val="655C190C"/>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2024-06-11T09:08:32Z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9A38BD3DE898407185C4869DDFD03DFB</vt:lpwstr>
  </property>
</Properties>
</file>