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Times New Roman"/>
          <w:b/>
          <w:bCs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napToGrid/>
          <w:kern w:val="2"/>
          <w:sz w:val="32"/>
          <w:szCs w:val="32"/>
        </w:rPr>
        <w:t>农用地</w:t>
      </w:r>
      <w:r>
        <w:rPr>
          <w:rFonts w:ascii="Times New Roman" w:hAnsi="Times New Roman" w:eastAsia="宋体" w:cs="Times New Roman"/>
          <w:b/>
          <w:bCs/>
          <w:snapToGrid/>
          <w:kern w:val="2"/>
          <w:sz w:val="32"/>
          <w:szCs w:val="32"/>
        </w:rPr>
        <w:t>转用方案</w:t>
      </w:r>
    </w:p>
    <w:p>
      <w:pPr>
        <w:spacing w:before="105" w:line="200" w:lineRule="auto"/>
        <w:rPr>
          <w:rFonts w:ascii="宋体" w:hAnsi="宋体" w:eastAsia="宋体" w:cs="宋体"/>
          <w:snapToGrid/>
          <w:spacing w:val="-10"/>
          <w:kern w:val="2"/>
          <w:sz w:val="20"/>
          <w:szCs w:val="20"/>
        </w:rPr>
      </w:pPr>
      <w:r>
        <w:rPr>
          <w:rFonts w:hint="eastAsia" w:ascii="宋体" w:hAnsi="宋体" w:eastAsia="宋体" w:cs="宋体"/>
          <w:snapToGrid/>
          <w:spacing w:val="-10"/>
          <w:kern w:val="2"/>
          <w:sz w:val="20"/>
          <w:szCs w:val="20"/>
        </w:rPr>
        <w:t>计量单位: 公顷、公斤、公里、个、万元</w:t>
      </w:r>
    </w:p>
    <w:tbl>
      <w:tblPr>
        <w:tblStyle w:val="6"/>
        <w:tblW w:w="9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20"/>
        <w:gridCol w:w="1248"/>
        <w:gridCol w:w="20"/>
        <w:gridCol w:w="1069"/>
        <w:gridCol w:w="20"/>
        <w:gridCol w:w="988"/>
        <w:gridCol w:w="101"/>
        <w:gridCol w:w="749"/>
        <w:gridCol w:w="420"/>
        <w:gridCol w:w="617"/>
        <w:gridCol w:w="1325"/>
        <w:gridCol w:w="565"/>
        <w:gridCol w:w="12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6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8" w:line="220" w:lineRule="auto"/>
              <w:ind w:firstLine="41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建设用地项目名称</w:t>
            </w:r>
          </w:p>
        </w:tc>
        <w:tc>
          <w:tcPr>
            <w:tcW w:w="7097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狮子洋通道工程（广州段）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36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2" w:line="219" w:lineRule="auto"/>
              <w:ind w:firstLine="50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申请用地总面积</w:t>
            </w:r>
          </w:p>
        </w:tc>
        <w:tc>
          <w:tcPr>
            <w:tcW w:w="207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220.6907</w:t>
            </w:r>
          </w:p>
        </w:tc>
        <w:tc>
          <w:tcPr>
            <w:tcW w:w="188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220" w:lineRule="auto"/>
              <w:ind w:firstLine="372" w:firstLineChars="20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新增建设用地</w:t>
            </w:r>
          </w:p>
        </w:tc>
        <w:tc>
          <w:tcPr>
            <w:tcW w:w="31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213.5524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09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280" w:lineRule="auto"/>
              <w:jc w:val="center"/>
            </w:pPr>
          </w:p>
          <w:p>
            <w:pPr>
              <w:spacing w:line="280" w:lineRule="auto"/>
              <w:jc w:val="center"/>
            </w:pPr>
          </w:p>
          <w:p>
            <w:pPr>
              <w:spacing w:line="280" w:lineRule="auto"/>
              <w:jc w:val="center"/>
            </w:pPr>
          </w:p>
          <w:p>
            <w:pPr>
              <w:spacing w:line="280" w:lineRule="auto"/>
              <w:jc w:val="center"/>
            </w:pPr>
          </w:p>
          <w:p>
            <w:pPr>
              <w:spacing w:line="281" w:lineRule="auto"/>
              <w:jc w:val="center"/>
            </w:pPr>
          </w:p>
          <w:p>
            <w:pPr>
              <w:spacing w:before="62" w:line="268" w:lineRule="auto"/>
              <w:ind w:left="155" w:right="145"/>
              <w:jc w:val="center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申请转用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面积</w:t>
            </w:r>
          </w:p>
          <w:p>
            <w:pPr>
              <w:spacing w:before="62" w:line="268" w:lineRule="auto"/>
              <w:ind w:left="155" w:right="14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情况</w:t>
            </w:r>
          </w:p>
        </w:tc>
        <w:tc>
          <w:tcPr>
            <w:tcW w:w="235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732" w:lineRule="exact"/>
              <w:jc w:val="center"/>
              <w:textAlignment w:val="center"/>
            </w:pPr>
            <w:r>
              <mc:AlternateContent>
                <mc:Choice Requires="wpg">
                  <w:drawing>
                    <wp:inline distT="0" distB="0" distL="114300" distR="114300">
                      <wp:extent cx="1487805" cy="471805"/>
                      <wp:effectExtent l="12700" t="12700" r="23495" b="48895"/>
                      <wp:docPr id="10" name="组合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7805" cy="471805"/>
                                <a:chOff x="0" y="0"/>
                                <a:chExt cx="2343" cy="743"/>
                              </a:xfrm>
                            </wpg:grpSpPr>
                            <wps:wsp>
                              <wps:cNvPr id="8" name="任意多边形 8"/>
                              <wps:cNvSpPr/>
                              <wps:spPr>
                                <a:xfrm>
                                  <a:off x="0" y="0"/>
                                  <a:ext cx="2343" cy="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3" h="740">
                                      <a:moveTo>
                                        <a:pt x="2341" y="734"/>
                                      </a:moveTo>
                                      <a:lnTo>
                                        <a:pt x="1" y="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10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9" name="文本框 9"/>
                              <wps:cNvSpPr txBox="1"/>
                              <wps:spPr>
                                <a:xfrm>
                                  <a:off x="-20" y="-20"/>
                                  <a:ext cx="2383" cy="8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before="152" w:line="219" w:lineRule="auto"/>
                                      <w:ind w:firstLine="1641"/>
                                      <w:rPr>
                                        <w:rFonts w:ascii="宋体" w:hAnsi="宋体" w:eastAsia="宋体" w:cs="宋体"/>
                                        <w:sz w:val="19"/>
                                        <w:szCs w:val="19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spacing w:val="8"/>
                                        <w:sz w:val="19"/>
                                        <w:szCs w:val="19"/>
                                      </w:rPr>
                                      <w:t>权属</w:t>
                                    </w:r>
                                  </w:p>
                                  <w:p>
                                    <w:pPr>
                                      <w:spacing w:before="194" w:line="219" w:lineRule="auto"/>
                                      <w:ind w:firstLine="431"/>
                                      <w:rPr>
                                        <w:rFonts w:ascii="宋体" w:hAnsi="宋体" w:eastAsia="宋体" w:cs="宋体"/>
                                        <w:sz w:val="19"/>
                                        <w:szCs w:val="19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spacing w:val="-2"/>
                                        <w:sz w:val="19"/>
                                        <w:szCs w:val="19"/>
                                      </w:rPr>
                                      <w:t>地类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37.15pt;width:117.15pt;" coordsize="2343,743" o:gfxdata="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Oi/v0vVAAAABAEAAA8AAAAAAAAAAQAgAAAAIgAAAGRycy9kb3du&#10;cmV2LnhtbFBLAQIUABQAAAAIAIdO4kDigT0SHwMAAIEHAAAOAAAAAAAAAAEAIAAAACQBAABkcnMv&#10;ZTJvRG9jLnhtbFBLBQYAAAAABgAGAFkBAAC1BgAAAAA=&#10;">
                      <o:lock v:ext="edit" aspectratio="f"/>
                      <v:shape id="_x0000_s1026" o:spid="_x0000_s1026" o:spt="100" style="position:absolute;left:0;top:0;height:740;width:2343;" filled="f" stroked="t" coordsize="2343,740" o:gfxdata="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YC/tugAAANoA&#10;AAAPAAAAAAAAAAEAIAAAACIAAABkcnMvZG93bnJldi54bWxQSwECFAAUAAAACACHTuJAMy8FnjsA&#10;AAA5AAAAEAAAAAAAAAABACAAAAAJAQAAZHJzL3NoYXBleG1sLnhtbFBLBQYAAAAABgAGAFsBAACz&#10;AwAAAAA=&#10;" path="m2341,734l1,4e">
                        <v:fill on="f" focussize="0,0"/>
                        <v:stroke weight="0.5pt" color="#000000" miterlimit="10" joinstyle="miter"/>
                        <v:imagedata o:title=""/>
                        <o:lock v:ext="edit" aspectratio="f"/>
                      </v:shape>
                      <v:shape id="_x0000_s1026" o:spid="_x0000_s1026" o:spt="202" type="#_x0000_t202" style="position:absolute;left:-20;top:-20;height:819;width:2383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before="152" w:line="219" w:lineRule="auto"/>
                                <w:ind w:firstLine="1641"/>
                                <w:rPr>
                                  <w:rFonts w:ascii="宋体" w:hAnsi="宋体" w:eastAsia="宋体" w:cs="宋体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19"/>
                                  <w:szCs w:val="19"/>
                                </w:rPr>
                                <w:t>权属</w:t>
                              </w:r>
                            </w:p>
                            <w:p>
                              <w:pPr>
                                <w:spacing w:before="194" w:line="219" w:lineRule="auto"/>
                                <w:ind w:firstLine="431"/>
                                <w:rPr>
                                  <w:rFonts w:ascii="宋体" w:hAnsi="宋体" w:eastAsia="宋体" w:cs="宋体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19"/>
                                  <w:szCs w:val="19"/>
                                </w:rPr>
                                <w:t>地类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5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60" w:lineRule="auto"/>
              <w:jc w:val="center"/>
            </w:pPr>
          </w:p>
          <w:p>
            <w:pPr>
              <w:spacing w:before="62" w:line="221" w:lineRule="auto"/>
              <w:ind w:firstLine="1288" w:firstLineChars="7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合计</w:t>
            </w:r>
          </w:p>
        </w:tc>
        <w:tc>
          <w:tcPr>
            <w:tcW w:w="31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59" w:lineRule="auto"/>
              <w:jc w:val="center"/>
            </w:pPr>
          </w:p>
          <w:p>
            <w:pPr>
              <w:spacing w:before="62" w:line="219" w:lineRule="auto"/>
              <w:ind w:firstLine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其中:集体用地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9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5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4" w:line="221" w:lineRule="auto"/>
              <w:ind w:firstLine="99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总计</w:t>
            </w:r>
          </w:p>
        </w:tc>
        <w:tc>
          <w:tcPr>
            <w:tcW w:w="2875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eastAsia="宋体"/>
              </w:rPr>
              <w:t>213.5524</w:t>
            </w:r>
          </w:p>
        </w:tc>
        <w:tc>
          <w:tcPr>
            <w:tcW w:w="31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170.5094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5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4" w:line="221" w:lineRule="auto"/>
              <w:ind w:firstLine="13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(一)农用地</w:t>
            </w:r>
          </w:p>
        </w:tc>
        <w:tc>
          <w:tcPr>
            <w:tcW w:w="2875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207.1034</w:t>
            </w:r>
          </w:p>
        </w:tc>
        <w:tc>
          <w:tcPr>
            <w:tcW w:w="31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165.0945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5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2" w:line="219" w:lineRule="auto"/>
              <w:ind w:firstLine="40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耕地</w:t>
            </w:r>
          </w:p>
        </w:tc>
        <w:tc>
          <w:tcPr>
            <w:tcW w:w="2875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47.5908</w:t>
            </w:r>
          </w:p>
        </w:tc>
        <w:tc>
          <w:tcPr>
            <w:tcW w:w="31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35.7744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9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5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3" w:line="219" w:lineRule="auto"/>
              <w:ind w:firstLine="74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其中水田</w:t>
            </w:r>
          </w:p>
        </w:tc>
        <w:tc>
          <w:tcPr>
            <w:tcW w:w="2875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29.1663</w:t>
            </w:r>
          </w:p>
        </w:tc>
        <w:tc>
          <w:tcPr>
            <w:tcW w:w="31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19.2076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5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2" w:line="219" w:lineRule="auto"/>
              <w:ind w:firstLine="75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其中永久基本农田</w:t>
            </w:r>
          </w:p>
        </w:tc>
        <w:tc>
          <w:tcPr>
            <w:tcW w:w="2875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43.9278</w:t>
            </w:r>
          </w:p>
        </w:tc>
        <w:tc>
          <w:tcPr>
            <w:tcW w:w="31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</w:rPr>
            </w:pPr>
            <w:r>
              <w:rPr>
                <w:rFonts w:hint="eastAsia" w:eastAsiaTheme="minorEastAsia"/>
              </w:rPr>
              <w:t>43.8233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9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5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4" w:line="220" w:lineRule="auto"/>
              <w:ind w:firstLine="15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(二)未利用地</w:t>
            </w:r>
          </w:p>
        </w:tc>
        <w:tc>
          <w:tcPr>
            <w:tcW w:w="2875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6.4490</w:t>
            </w:r>
          </w:p>
        </w:tc>
        <w:tc>
          <w:tcPr>
            <w:tcW w:w="31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0.1006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459" w:type="dxa"/>
            <w:gridSpan w:val="1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4" w:line="220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国土空间规划、土地利用计划情况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36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3" w:line="219" w:lineRule="auto"/>
              <w:ind w:firstLine="60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是否符合规划</w:t>
            </w:r>
          </w:p>
        </w:tc>
        <w:tc>
          <w:tcPr>
            <w:tcW w:w="207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符合</w:t>
            </w:r>
          </w:p>
        </w:tc>
        <w:tc>
          <w:tcPr>
            <w:tcW w:w="188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20" w:lineRule="auto"/>
              <w:ind w:firstLine="82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规划级别</w:t>
            </w:r>
          </w:p>
        </w:tc>
        <w:tc>
          <w:tcPr>
            <w:tcW w:w="31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439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3" w:line="219" w:lineRule="auto"/>
              <w:ind w:firstLine="15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申请使用国家计划</w:t>
            </w:r>
          </w:p>
        </w:tc>
        <w:tc>
          <w:tcPr>
            <w:tcW w:w="502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3" w:line="219" w:lineRule="auto"/>
              <w:ind w:firstLine="159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已安排使用省级计划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3" w:line="219" w:lineRule="auto"/>
              <w:ind w:firstLine="34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年度</w:t>
            </w:r>
          </w:p>
        </w:tc>
        <w:tc>
          <w:tcPr>
            <w:tcW w:w="12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20" w:lineRule="auto"/>
              <w:ind w:firstLine="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新增建设用地</w:t>
            </w:r>
          </w:p>
        </w:tc>
        <w:tc>
          <w:tcPr>
            <w:tcW w:w="10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21" w:lineRule="auto"/>
              <w:ind w:firstLine="25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农用地</w:t>
            </w:r>
          </w:p>
        </w:tc>
        <w:tc>
          <w:tcPr>
            <w:tcW w:w="9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2" w:line="21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其中:耕地</w:t>
            </w:r>
          </w:p>
        </w:tc>
        <w:tc>
          <w:tcPr>
            <w:tcW w:w="8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3" w:line="219" w:lineRule="auto"/>
              <w:ind w:firstLine="184" w:firstLineChars="10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年度</w:t>
            </w:r>
          </w:p>
        </w:tc>
        <w:tc>
          <w:tcPr>
            <w:tcW w:w="10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20" w:lineRule="auto"/>
              <w:ind w:firstLine="5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新增建设用地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21" w:lineRule="auto"/>
              <w:ind w:firstLine="33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农用地</w:t>
            </w:r>
          </w:p>
        </w:tc>
        <w:tc>
          <w:tcPr>
            <w:tcW w:w="18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2" w:line="219" w:lineRule="auto"/>
              <w:ind w:firstLine="18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其中:耕地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0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2022</w:t>
            </w:r>
          </w:p>
        </w:tc>
        <w:tc>
          <w:tcPr>
            <w:tcW w:w="12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213.5524</w:t>
            </w:r>
          </w:p>
        </w:tc>
        <w:tc>
          <w:tcPr>
            <w:tcW w:w="10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207.1034</w:t>
            </w:r>
          </w:p>
        </w:tc>
        <w:tc>
          <w:tcPr>
            <w:tcW w:w="9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53.9947</w:t>
            </w:r>
          </w:p>
        </w:tc>
        <w:tc>
          <w:tcPr>
            <w:tcW w:w="8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459" w:type="dxa"/>
            <w:gridSpan w:val="1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5" w:line="219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补充耕地情况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0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6" w:line="220" w:lineRule="auto"/>
              <w:ind w:firstLine="25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需补充</w:t>
            </w:r>
          </w:p>
        </w:tc>
        <w:tc>
          <w:tcPr>
            <w:tcW w:w="12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19" w:lineRule="auto"/>
              <w:ind w:firstLine="29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耕地数量</w:t>
            </w:r>
          </w:p>
        </w:tc>
        <w:tc>
          <w:tcPr>
            <w:tcW w:w="10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eastAsia="宋体"/>
              </w:rPr>
              <w:t>53.9947</w:t>
            </w:r>
          </w:p>
        </w:tc>
        <w:tc>
          <w:tcPr>
            <w:tcW w:w="183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5" w:line="219" w:lineRule="auto"/>
              <w:ind w:firstLine="74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水田规模</w:t>
            </w:r>
          </w:p>
        </w:tc>
        <w:tc>
          <w:tcPr>
            <w:tcW w:w="10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32.3226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19" w:lineRule="auto"/>
              <w:ind w:firstLine="3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标准粮食产能</w:t>
            </w:r>
          </w:p>
        </w:tc>
        <w:tc>
          <w:tcPr>
            <w:tcW w:w="18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eastAsia="宋体"/>
              </w:rPr>
              <w:t>872969.7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36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19" w:lineRule="auto"/>
              <w:ind w:firstLine="22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补充耕地确认信息编号</w:t>
            </w:r>
          </w:p>
        </w:tc>
        <w:tc>
          <w:tcPr>
            <w:tcW w:w="7097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440000202211597063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20" w:lineRule="auto"/>
              <w:ind w:firstLine="25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已补充</w:t>
            </w:r>
          </w:p>
        </w:tc>
        <w:tc>
          <w:tcPr>
            <w:tcW w:w="12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4" w:line="219" w:lineRule="auto"/>
              <w:ind w:firstLine="29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耕地数量</w:t>
            </w:r>
          </w:p>
        </w:tc>
        <w:tc>
          <w:tcPr>
            <w:tcW w:w="10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eastAsia="宋体"/>
              </w:rPr>
              <w:t>53.9947</w:t>
            </w:r>
          </w:p>
        </w:tc>
        <w:tc>
          <w:tcPr>
            <w:tcW w:w="183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19" w:lineRule="auto"/>
              <w:ind w:firstLine="74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水田规模</w:t>
            </w:r>
          </w:p>
        </w:tc>
        <w:tc>
          <w:tcPr>
            <w:tcW w:w="10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32.3226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4" w:line="219" w:lineRule="auto"/>
              <w:ind w:firstLine="3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标准粮食产能</w:t>
            </w:r>
          </w:p>
        </w:tc>
        <w:tc>
          <w:tcPr>
            <w:tcW w:w="18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eastAsia="宋体"/>
              </w:rPr>
              <w:t>872969.7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195" w:lineRule="auto"/>
              <w:ind w:firstLine="34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承诺</w:t>
            </w:r>
          </w:p>
          <w:p>
            <w:pPr>
              <w:spacing w:line="220" w:lineRule="auto"/>
              <w:ind w:firstLine="34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补充</w:t>
            </w:r>
          </w:p>
        </w:tc>
        <w:tc>
          <w:tcPr>
            <w:tcW w:w="12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9" w:lineRule="auto"/>
              <w:ind w:firstLine="29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耕地数量</w:t>
            </w:r>
          </w:p>
        </w:tc>
        <w:tc>
          <w:tcPr>
            <w:tcW w:w="10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3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5" w:line="219" w:lineRule="auto"/>
              <w:ind w:firstLine="74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水田规模</w:t>
            </w:r>
          </w:p>
        </w:tc>
        <w:tc>
          <w:tcPr>
            <w:tcW w:w="10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9" w:lineRule="auto"/>
              <w:ind w:firstLine="3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标准粮食产能</w:t>
            </w:r>
          </w:p>
        </w:tc>
        <w:tc>
          <w:tcPr>
            <w:tcW w:w="18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36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219" w:lineRule="auto"/>
              <w:ind w:firstLine="22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承诺补充耕地完成时限</w:t>
            </w:r>
          </w:p>
        </w:tc>
        <w:tc>
          <w:tcPr>
            <w:tcW w:w="292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13" w:lineRule="auto"/>
              <w:ind w:right="12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补充耕地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实际总费用</w:t>
            </w:r>
          </w:p>
        </w:tc>
        <w:tc>
          <w:tcPr>
            <w:tcW w:w="31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459" w:type="dxa"/>
            <w:gridSpan w:val="1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7" w:line="219" w:lineRule="auto"/>
              <w:ind w:firstLine="351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补划永久基本农田情况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439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6" w:line="219" w:lineRule="auto"/>
              <w:ind w:firstLine="150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补划永久基本农田</w:t>
            </w:r>
          </w:p>
        </w:tc>
        <w:tc>
          <w:tcPr>
            <w:tcW w:w="502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9459" w:type="dxa"/>
            <w:gridSpan w:val="1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360" w:lineRule="exact"/>
              <w:ind w:firstLine="44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占用永久基本农田的必要性、合理性: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360" w:lineRule="exact"/>
              <w:ind w:firstLine="420" w:firstLineChars="200"/>
              <w:jc w:val="left"/>
              <w:textAlignment w:val="baseline"/>
              <w:rPr>
                <w:rFonts w:hint="eastAsia"/>
              </w:rPr>
            </w:pPr>
          </w:p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9459" w:type="dxa"/>
            <w:gridSpan w:val="1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360" w:lineRule="exact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补划永久基本农田的可行性: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360" w:lineRule="exact"/>
              <w:ind w:firstLine="464" w:firstLineChars="221"/>
              <w:jc w:val="left"/>
              <w:textAlignment w:val="baseline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59" w:type="dxa"/>
            <w:gridSpan w:val="1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19" w:lineRule="auto"/>
              <w:ind w:firstLine="377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节约集约用地情况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0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37" w:lineRule="auto"/>
              <w:jc w:val="center"/>
            </w:pPr>
          </w:p>
          <w:p>
            <w:pPr>
              <w:spacing w:before="65" w:line="220" w:lineRule="auto"/>
              <w:ind w:firstLine="12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功能分区</w:t>
            </w:r>
          </w:p>
        </w:tc>
        <w:tc>
          <w:tcPr>
            <w:tcW w:w="12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37" w:lineRule="auto"/>
              <w:jc w:val="center"/>
            </w:pPr>
          </w:p>
          <w:p>
            <w:pPr>
              <w:spacing w:before="65" w:line="219" w:lineRule="auto"/>
              <w:ind w:firstLine="4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数量</w:t>
            </w:r>
          </w:p>
        </w:tc>
        <w:tc>
          <w:tcPr>
            <w:tcW w:w="10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37" w:lineRule="auto"/>
              <w:jc w:val="center"/>
            </w:pPr>
          </w:p>
          <w:p>
            <w:pPr>
              <w:spacing w:before="65" w:line="219" w:lineRule="auto"/>
              <w:ind w:firstLine="15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申请用地</w:t>
            </w:r>
          </w:p>
        </w:tc>
        <w:tc>
          <w:tcPr>
            <w:tcW w:w="11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2" w:lineRule="auto"/>
              <w:ind w:firstLine="14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原有用地</w:t>
            </w:r>
          </w:p>
          <w:p>
            <w:pPr>
              <w:spacing w:line="219" w:lineRule="auto"/>
              <w:ind w:firstLine="9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(改扩建项</w:t>
            </w:r>
          </w:p>
          <w:p>
            <w:pPr>
              <w:spacing w:before="23" w:line="220" w:lineRule="auto"/>
              <w:ind w:firstLine="39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w w:val="92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2"/>
                <w:sz w:val="20"/>
                <w:szCs w:val="20"/>
              </w:rPr>
              <w:t>)</w:t>
            </w:r>
          </w:p>
        </w:tc>
        <w:tc>
          <w:tcPr>
            <w:tcW w:w="11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9" w:lineRule="auto"/>
              <w:jc w:val="center"/>
            </w:pPr>
          </w:p>
          <w:p>
            <w:pPr>
              <w:spacing w:before="65" w:line="237" w:lineRule="auto"/>
              <w:ind w:right="16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指标控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面积</w:t>
            </w:r>
          </w:p>
        </w:tc>
        <w:tc>
          <w:tcPr>
            <w:tcW w:w="250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03" w:line="228" w:lineRule="auto"/>
              <w:ind w:left="345" w:right="358" w:firstLine="19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所选取单项指标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对应的具体条件参数</w:t>
            </w:r>
          </w:p>
        </w:tc>
        <w:tc>
          <w:tcPr>
            <w:tcW w:w="12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50" w:lineRule="auto"/>
              <w:jc w:val="center"/>
            </w:pPr>
          </w:p>
          <w:p>
            <w:pPr>
              <w:spacing w:before="62" w:line="259" w:lineRule="auto"/>
              <w:ind w:left="5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节地技术、模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式应用情况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桥梁工程</w:t>
            </w:r>
          </w:p>
        </w:tc>
        <w:tc>
          <w:tcPr>
            <w:tcW w:w="12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21.955公里</w:t>
            </w:r>
          </w:p>
        </w:tc>
        <w:tc>
          <w:tcPr>
            <w:tcW w:w="10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84.8883</w:t>
            </w:r>
          </w:p>
        </w:tc>
        <w:tc>
          <w:tcPr>
            <w:tcW w:w="11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84.8883</w:t>
            </w:r>
          </w:p>
        </w:tc>
        <w:tc>
          <w:tcPr>
            <w:tcW w:w="250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长度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21.955公里，宽41.5米，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常水位时的水面宽度为1500米</w:t>
            </w:r>
          </w:p>
        </w:tc>
        <w:tc>
          <w:tcPr>
            <w:tcW w:w="124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锚碇用地</w:t>
            </w:r>
          </w:p>
        </w:tc>
        <w:tc>
          <w:tcPr>
            <w:tcW w:w="12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处</w:t>
            </w:r>
          </w:p>
        </w:tc>
        <w:tc>
          <w:tcPr>
            <w:tcW w:w="10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2.3199</w:t>
            </w:r>
          </w:p>
        </w:tc>
        <w:tc>
          <w:tcPr>
            <w:tcW w:w="11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2.3199</w:t>
            </w:r>
          </w:p>
        </w:tc>
        <w:tc>
          <w:tcPr>
            <w:tcW w:w="250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按实际情况计算</w:t>
            </w:r>
          </w:p>
        </w:tc>
        <w:tc>
          <w:tcPr>
            <w:tcW w:w="124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交叉工程</w:t>
            </w:r>
          </w:p>
        </w:tc>
        <w:tc>
          <w:tcPr>
            <w:tcW w:w="12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处</w:t>
            </w:r>
          </w:p>
        </w:tc>
        <w:tc>
          <w:tcPr>
            <w:tcW w:w="10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121.1492</w:t>
            </w:r>
          </w:p>
        </w:tc>
        <w:tc>
          <w:tcPr>
            <w:tcW w:w="11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236</w:t>
            </w:r>
          </w:p>
        </w:tc>
        <w:tc>
          <w:tcPr>
            <w:tcW w:w="250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3处枢纽互通、3处一般互通</w:t>
            </w:r>
          </w:p>
        </w:tc>
        <w:tc>
          <w:tcPr>
            <w:tcW w:w="124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0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沿线设施</w:t>
            </w:r>
          </w:p>
        </w:tc>
        <w:tc>
          <w:tcPr>
            <w:tcW w:w="12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处</w:t>
            </w:r>
          </w:p>
        </w:tc>
        <w:tc>
          <w:tcPr>
            <w:tcW w:w="10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12.3333</w:t>
            </w:r>
          </w:p>
        </w:tc>
        <w:tc>
          <w:tcPr>
            <w:tcW w:w="11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12.3333</w:t>
            </w:r>
          </w:p>
        </w:tc>
        <w:tc>
          <w:tcPr>
            <w:tcW w:w="250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高速公路八车道</w:t>
            </w:r>
          </w:p>
        </w:tc>
        <w:tc>
          <w:tcPr>
            <w:tcW w:w="124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0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4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7" w:hRule="atLeast"/>
        </w:trPr>
        <w:tc>
          <w:tcPr>
            <w:tcW w:w="9459" w:type="dxa"/>
            <w:gridSpan w:val="1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360" w:lineRule="exact"/>
              <w:ind w:firstLine="44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说明开展节地评价论证情况: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400" w:firstLineChars="20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本项目功能分区划分为桥梁工程、锚碇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用地、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交叉工程、沿线设施，其中桥梁工程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沿线设施用地规模符合《公路工程项目建设用地指标》（建标〔2011〕124 号）规定的用地指标。锚碇用地规模目前暂无用地标准，且互通立体交叉工程用地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设置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间距超过《公路工程项目建设用地指标》有关规定，根据《公路悬索桥设计规范》（JTG/T D65-05-2015）、《公路桥涵地基与基础设计规范》（JTG 3363-2019）和《公路钢筋混凝土及预应力混凝土桥涵设计规范》（JTG 3362-2018）规定，锚碇设置确有必要，且用地规模的设计综合考虑了狮子洋通道主桥悬索拉力、选址区域地形、地质、地貌的要求，锚碇用地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交叉工程规模合理，符合节约集约用地原则，未设置其它不必要的功能分区。</w:t>
            </w:r>
          </w:p>
          <w:p>
            <w:pPr>
              <w:pStyle w:val="2"/>
              <w:jc w:val="center"/>
            </w:pPr>
          </w:p>
          <w:p/>
          <w:p>
            <w:pPr>
              <w:pStyle w:val="2"/>
            </w:pPr>
          </w:p>
          <w:p>
            <w:pPr>
              <w:pStyle w:val="2"/>
              <w:numPr>
                <w:ilvl w:val="0"/>
                <w:numId w:val="0"/>
              </w:numPr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2342" w:type="dxa"/>
            <w:gridSpan w:val="3"/>
            <w:tcBorders>
              <w:top w:val="single" w:color="000000" w:sz="2" w:space="0"/>
              <w:bottom w:val="nil"/>
            </w:tcBorders>
          </w:tcPr>
          <w:p>
            <w:pPr>
              <w:spacing w:line="308" w:lineRule="auto"/>
            </w:pPr>
          </w:p>
          <w:p>
            <w:pPr>
              <w:spacing w:line="308" w:lineRule="auto"/>
            </w:pPr>
          </w:p>
          <w:p>
            <w:pPr>
              <w:spacing w:line="309" w:lineRule="auto"/>
            </w:pPr>
          </w:p>
          <w:p>
            <w:pPr>
              <w:spacing w:before="65" w:line="229" w:lineRule="auto"/>
              <w:ind w:left="364" w:right="58" w:hanging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市、县人民政府自然资源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主管部门审核意见</w:t>
            </w:r>
          </w:p>
        </w:tc>
        <w:tc>
          <w:tcPr>
            <w:tcW w:w="7117" w:type="dxa"/>
            <w:gridSpan w:val="11"/>
            <w:tcBorders>
              <w:top w:val="single" w:color="000000" w:sz="2" w:space="0"/>
              <w:bottom w:val="nil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342" w:type="dxa"/>
            <w:gridSpan w:val="3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7117" w:type="dxa"/>
            <w:gridSpan w:val="11"/>
            <w:tcBorders>
              <w:top w:val="nil"/>
              <w:bottom w:val="single" w:color="000000" w:sz="2" w:space="0"/>
            </w:tcBorders>
          </w:tcPr>
          <w:p>
            <w:pPr>
              <w:spacing w:line="356" w:lineRule="auto"/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2322830</wp:posOffset>
                      </wp:positionH>
                      <wp:positionV relativeFrom="page">
                        <wp:posOffset>264795</wp:posOffset>
                      </wp:positionV>
                      <wp:extent cx="280670" cy="139065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670" cy="139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220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7"/>
                                      <w:w w:val="101"/>
                                      <w:sz w:val="15"/>
                                      <w:szCs w:val="15"/>
                                    </w:rPr>
                                    <w:t>日期;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2.9pt;margin-top:20.85pt;height:10.95pt;width:22.1pt;mso-position-horizontal-relative:page;mso-position-vertical-relative:page;z-index:251661312;mso-width-relative:page;mso-height-relative:page;" filled="f" stroked="f" coordsize="21600,21600" o:gfxdata="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taSvYAAAACQEAAA8AAAAAAAAAAQAgAAAAIgAAAGRycy9kb3ducmV2LnhtbFBLAQIU&#10;ABQAAAAIAIdO4kCiUlnCugEAAHEDAAAOAAAAAAAAAAEAIAAAACc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0" w:lineRule="auto"/>
                              <w:ind w:firstLine="20"/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7"/>
                                <w:w w:val="101"/>
                                <w:sz w:val="15"/>
                                <w:szCs w:val="15"/>
                              </w:rPr>
                              <w:t>日期;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before="49" w:line="219" w:lineRule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主管领导:</w:t>
            </w:r>
            <w:r>
              <w:rPr>
                <w:rFonts w:hint="eastAsia" w:ascii="宋体" w:hAnsi="宋体" w:eastAsia="宋体" w:cs="宋体"/>
                <w:spacing w:val="5"/>
                <w:sz w:val="15"/>
                <w:szCs w:val="15"/>
                <w:lang w:val="en-US" w:eastAsia="zh-CN"/>
              </w:rPr>
              <w:t xml:space="preserve">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</w:trPr>
        <w:tc>
          <w:tcPr>
            <w:tcW w:w="2342" w:type="dxa"/>
            <w:gridSpan w:val="3"/>
            <w:tcBorders>
              <w:top w:val="single" w:color="000000" w:sz="2" w:space="0"/>
              <w:bottom w:val="nil"/>
            </w:tcBorders>
          </w:tcPr>
          <w:p>
            <w:pPr>
              <w:spacing w:line="286" w:lineRule="auto"/>
            </w:pPr>
          </w:p>
          <w:p>
            <w:pPr>
              <w:spacing w:line="286" w:lineRule="auto"/>
            </w:pPr>
          </w:p>
          <w:p>
            <w:pPr>
              <w:spacing w:line="286" w:lineRule="auto"/>
            </w:pPr>
          </w:p>
          <w:p>
            <w:pPr>
              <w:spacing w:line="286" w:lineRule="auto"/>
            </w:pPr>
          </w:p>
          <w:p>
            <w:pPr>
              <w:spacing w:before="65" w:line="238" w:lineRule="auto"/>
              <w:ind w:left="763" w:right="458" w:hanging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市、县人民政府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审核意见</w:t>
            </w:r>
          </w:p>
        </w:tc>
        <w:tc>
          <w:tcPr>
            <w:tcW w:w="7117" w:type="dxa"/>
            <w:gridSpan w:val="11"/>
            <w:tcBorders>
              <w:top w:val="single" w:color="000000" w:sz="2" w:space="0"/>
              <w:bottom w:val="nil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342" w:type="dxa"/>
            <w:gridSpan w:val="3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7117" w:type="dxa"/>
            <w:gridSpan w:val="11"/>
            <w:tcBorders>
              <w:top w:val="nil"/>
              <w:bottom w:val="single" w:color="000000" w:sz="2" w:space="0"/>
            </w:tcBorders>
          </w:tcPr>
          <w:p>
            <w:pPr>
              <w:spacing w:line="445" w:lineRule="auto"/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2335530</wp:posOffset>
                      </wp:positionH>
                      <wp:positionV relativeFrom="page">
                        <wp:posOffset>309245</wp:posOffset>
                      </wp:positionV>
                      <wp:extent cx="280035" cy="139065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" cy="139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220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7"/>
                                      <w:w w:val="101"/>
                                      <w:sz w:val="15"/>
                                      <w:szCs w:val="15"/>
                                    </w:rPr>
                                    <w:t>日期: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3.9pt;margin-top:24.35pt;height:10.95pt;width:22.05pt;mso-position-horizontal-relative:page;mso-position-vertical-relative:page;z-index:251660288;mso-width-relative:page;mso-height-relative:page;" filled="f" stroked="f" coordsize="21600,21600" o:gfxdata="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g3+qdtkAAAAJAQAADwAAAAAAAAABACAAAAAiAAAAZHJzL2Rvd25yZXYueG1sUEsB&#10;AhQAFAAAAAgAh07iQBqaczG7AQAAcQMAAA4AAAAAAAAAAQAgAAAAKAEAAGRycy9lMm9Eb2MueG1s&#10;UEsFBgAAAAAGAAYAWQEAAFU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0" w:lineRule="auto"/>
                              <w:ind w:firstLine="20"/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7"/>
                                <w:w w:val="101"/>
                                <w:sz w:val="15"/>
                                <w:szCs w:val="15"/>
                              </w:rPr>
                              <w:t>日期: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before="49" w:line="219" w:lineRule="auto"/>
              <w:ind w:firstLine="32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主管领导;</w:t>
            </w:r>
            <w:r>
              <w:rPr>
                <w:rFonts w:hint="eastAsia" w:ascii="宋体" w:hAnsi="宋体" w:eastAsia="宋体" w:cs="宋体"/>
                <w:spacing w:val="5"/>
                <w:sz w:val="15"/>
                <w:szCs w:val="15"/>
                <w:lang w:val="en-US" w:eastAsia="zh-CN"/>
              </w:rPr>
              <w:t xml:space="preserve">                                 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7" w:lineRule="exact"/>
      <w:rPr>
        <w:rFonts w:ascii="黑体" w:hAnsi="黑体" w:eastAsia="黑体" w:cs="黑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534BA"/>
    <w:multiLevelType w:val="multilevel"/>
    <w:tmpl w:val="582534BA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lMDQzZWY0MDkzOWU4OGRjZDQyOWEwNWRiNzFlNzUifQ=="/>
  </w:docVars>
  <w:rsids>
    <w:rsidRoot w:val="70DE7209"/>
    <w:rsid w:val="002C4449"/>
    <w:rsid w:val="004B566B"/>
    <w:rsid w:val="004B729A"/>
    <w:rsid w:val="0053544A"/>
    <w:rsid w:val="00672D53"/>
    <w:rsid w:val="006C3C04"/>
    <w:rsid w:val="007E3104"/>
    <w:rsid w:val="007F5DC2"/>
    <w:rsid w:val="008D3977"/>
    <w:rsid w:val="009605C0"/>
    <w:rsid w:val="00965CF1"/>
    <w:rsid w:val="00975D66"/>
    <w:rsid w:val="009F01D8"/>
    <w:rsid w:val="00A10952"/>
    <w:rsid w:val="00A364B3"/>
    <w:rsid w:val="00B767BF"/>
    <w:rsid w:val="00C85BA4"/>
    <w:rsid w:val="00D078F4"/>
    <w:rsid w:val="00D14C75"/>
    <w:rsid w:val="00D201FC"/>
    <w:rsid w:val="00E52887"/>
    <w:rsid w:val="02104022"/>
    <w:rsid w:val="023D0B8F"/>
    <w:rsid w:val="025C1016"/>
    <w:rsid w:val="02ED243B"/>
    <w:rsid w:val="045D2E23"/>
    <w:rsid w:val="04A70542"/>
    <w:rsid w:val="05031C1C"/>
    <w:rsid w:val="05704DD8"/>
    <w:rsid w:val="07726BE5"/>
    <w:rsid w:val="08940DDD"/>
    <w:rsid w:val="0922463B"/>
    <w:rsid w:val="099C619C"/>
    <w:rsid w:val="09ED4C49"/>
    <w:rsid w:val="0EAC6E81"/>
    <w:rsid w:val="106317C1"/>
    <w:rsid w:val="117474E1"/>
    <w:rsid w:val="12371157"/>
    <w:rsid w:val="141C12C4"/>
    <w:rsid w:val="15562258"/>
    <w:rsid w:val="160D0508"/>
    <w:rsid w:val="17795476"/>
    <w:rsid w:val="19510D51"/>
    <w:rsid w:val="19532FB8"/>
    <w:rsid w:val="19BD1BFC"/>
    <w:rsid w:val="1B0138CE"/>
    <w:rsid w:val="1C610F54"/>
    <w:rsid w:val="1CF85987"/>
    <w:rsid w:val="1FCB7383"/>
    <w:rsid w:val="217A4437"/>
    <w:rsid w:val="21B04A82"/>
    <w:rsid w:val="228201CD"/>
    <w:rsid w:val="24391B0C"/>
    <w:rsid w:val="274A5031"/>
    <w:rsid w:val="28520641"/>
    <w:rsid w:val="28904CC6"/>
    <w:rsid w:val="2B2A6455"/>
    <w:rsid w:val="2B7732D5"/>
    <w:rsid w:val="2C9A4365"/>
    <w:rsid w:val="2DD85145"/>
    <w:rsid w:val="2E61338C"/>
    <w:rsid w:val="305D7B83"/>
    <w:rsid w:val="30743A52"/>
    <w:rsid w:val="31E87920"/>
    <w:rsid w:val="32F97669"/>
    <w:rsid w:val="339958AE"/>
    <w:rsid w:val="33B95A18"/>
    <w:rsid w:val="37C93D50"/>
    <w:rsid w:val="38101CCD"/>
    <w:rsid w:val="38172D0E"/>
    <w:rsid w:val="390908A8"/>
    <w:rsid w:val="3962445C"/>
    <w:rsid w:val="39B051C8"/>
    <w:rsid w:val="39FF1CAB"/>
    <w:rsid w:val="3A231E3E"/>
    <w:rsid w:val="3A5015FB"/>
    <w:rsid w:val="3A5B3385"/>
    <w:rsid w:val="3A5F303B"/>
    <w:rsid w:val="3B9308FD"/>
    <w:rsid w:val="3C4C7438"/>
    <w:rsid w:val="3CFE26EE"/>
    <w:rsid w:val="3FCF3ECE"/>
    <w:rsid w:val="411029F0"/>
    <w:rsid w:val="420723E4"/>
    <w:rsid w:val="425348C3"/>
    <w:rsid w:val="426254CD"/>
    <w:rsid w:val="42BD2703"/>
    <w:rsid w:val="42D71A17"/>
    <w:rsid w:val="435B57AE"/>
    <w:rsid w:val="43792ACE"/>
    <w:rsid w:val="48E22EC4"/>
    <w:rsid w:val="4A58343D"/>
    <w:rsid w:val="4B425E9C"/>
    <w:rsid w:val="4DC40DEA"/>
    <w:rsid w:val="4E915170"/>
    <w:rsid w:val="51241EA5"/>
    <w:rsid w:val="53391A43"/>
    <w:rsid w:val="537D3F15"/>
    <w:rsid w:val="56C67981"/>
    <w:rsid w:val="587F428B"/>
    <w:rsid w:val="5A4C63EF"/>
    <w:rsid w:val="5B1F3B03"/>
    <w:rsid w:val="5B8D3163"/>
    <w:rsid w:val="5D431D2B"/>
    <w:rsid w:val="5E9D546B"/>
    <w:rsid w:val="5EC7698C"/>
    <w:rsid w:val="5F1F1F8D"/>
    <w:rsid w:val="604C7149"/>
    <w:rsid w:val="60522285"/>
    <w:rsid w:val="61F25ACE"/>
    <w:rsid w:val="627C34F6"/>
    <w:rsid w:val="64683E19"/>
    <w:rsid w:val="65183A9D"/>
    <w:rsid w:val="656C203B"/>
    <w:rsid w:val="6646288C"/>
    <w:rsid w:val="664F1741"/>
    <w:rsid w:val="69B37DCD"/>
    <w:rsid w:val="6BCA7E8F"/>
    <w:rsid w:val="6BEE5558"/>
    <w:rsid w:val="6D88326D"/>
    <w:rsid w:val="6E292346"/>
    <w:rsid w:val="6E615621"/>
    <w:rsid w:val="6F437C60"/>
    <w:rsid w:val="6F5A206F"/>
    <w:rsid w:val="6FBD51E8"/>
    <w:rsid w:val="70256F82"/>
    <w:rsid w:val="70DE7209"/>
    <w:rsid w:val="714874B8"/>
    <w:rsid w:val="720F7FD6"/>
    <w:rsid w:val="72DA6836"/>
    <w:rsid w:val="733C4DFB"/>
    <w:rsid w:val="759D4418"/>
    <w:rsid w:val="75CB0970"/>
    <w:rsid w:val="785B3F75"/>
    <w:rsid w:val="78EA70A7"/>
    <w:rsid w:val="791E3CF0"/>
    <w:rsid w:val="79CD2C51"/>
    <w:rsid w:val="7B232662"/>
    <w:rsid w:val="7C211032"/>
    <w:rsid w:val="7DBB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numPr>
        <w:ilvl w:val="0"/>
        <w:numId w:val="1"/>
      </w:numPr>
      <w:spacing w:line="54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Revision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1453</Words>
  <Characters>1750</Characters>
  <Lines>12</Lines>
  <Paragraphs>3</Paragraphs>
  <TotalTime>51</TotalTime>
  <ScaleCrop>false</ScaleCrop>
  <LinksUpToDate>false</LinksUpToDate>
  <CharactersWithSpaces>1762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2022-09-07T16:42:00Z</dcterms:created>
  <dc:creator>果汁</dc:creator>
  <cp:lastModifiedBy>卢普斌</cp:lastModifiedBy>
  <cp:lastPrinted>2022-10-10T08:37:00Z</cp:lastPrinted>
  <dcterms:modified xsi:type="dcterms:W3CDTF">2023-10-25T07:53:07Z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7A13D6C222F04D9FA0544CF87653096D</vt:lpwstr>
  </property>
</Properties>
</file>