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方正小标宋简体" w:hAnsi="宋体" w:eastAsia="方正小标宋简体" w:cs="仿宋_GB2312"/>
          <w:kern w:val="0"/>
          <w:sz w:val="32"/>
          <w:szCs w:val="32"/>
          <w:lang w:eastAsia="zh-CN"/>
        </w:rPr>
      </w:pPr>
      <w:r>
        <w:rPr>
          <w:rFonts w:hint="eastAsia" w:ascii="方正小标宋简体" w:hAnsi="宋体" w:eastAsia="方正小标宋简体" w:cs="方正小标宋_GBK"/>
          <w:kern w:val="0"/>
          <w:sz w:val="32"/>
          <w:szCs w:val="32"/>
        </w:rPr>
        <w:t>广州市国土资源和规划委员会</w:t>
      </w:r>
      <w:r>
        <w:rPr>
          <w:rFonts w:hint="eastAsia" w:ascii="方正小标宋简体" w:hAnsi="宋体" w:eastAsia="方正小标宋简体" w:cs="仿宋_GB2312"/>
          <w:kern w:val="0"/>
          <w:sz w:val="32"/>
          <w:szCs w:val="32"/>
        </w:rPr>
        <w:t>贯彻落实</w:t>
      </w:r>
      <w:r>
        <w:rPr>
          <w:rFonts w:hint="eastAsia" w:ascii="方正小标宋简体" w:hAnsi="宋体" w:eastAsia="方正小标宋简体" w:cs="仿宋_GB2312"/>
          <w:kern w:val="0"/>
          <w:sz w:val="32"/>
          <w:szCs w:val="32"/>
          <w:lang w:eastAsia="zh-CN"/>
        </w:rPr>
        <w:t>市政府办公厅</w:t>
      </w:r>
    </w:p>
    <w:p>
      <w:pPr>
        <w:autoSpaceDE w:val="0"/>
        <w:autoSpaceDN w:val="0"/>
        <w:adjustRightInd w:val="0"/>
        <w:jc w:val="center"/>
        <w:rPr>
          <w:rFonts w:hint="eastAsia" w:ascii="方正小标宋简体" w:hAnsi="宋体" w:eastAsia="方正小标宋简体" w:cs="仿宋_GB2312"/>
          <w:kern w:val="0"/>
          <w:sz w:val="32"/>
          <w:szCs w:val="32"/>
        </w:rPr>
      </w:pPr>
      <w:r>
        <w:rPr>
          <w:rFonts w:hint="eastAsia" w:ascii="方正小标宋简体" w:hAnsi="宋体" w:eastAsia="方正小标宋简体"/>
          <w:kern w:val="0"/>
          <w:sz w:val="32"/>
          <w:szCs w:val="32"/>
        </w:rPr>
        <w:t>2017</w:t>
      </w:r>
      <w:r>
        <w:rPr>
          <w:rFonts w:hint="eastAsia" w:ascii="方正小标宋简体" w:hAnsi="宋体" w:eastAsia="方正小标宋简体" w:cs="仿宋_GB2312"/>
          <w:kern w:val="0"/>
          <w:sz w:val="32"/>
          <w:szCs w:val="32"/>
        </w:rPr>
        <w:t>年政务公开工作要点分工方案</w:t>
      </w:r>
    </w:p>
    <w:p>
      <w:pPr>
        <w:autoSpaceDE w:val="0"/>
        <w:autoSpaceDN w:val="0"/>
        <w:adjustRightInd w:val="0"/>
        <w:jc w:val="center"/>
        <w:rPr>
          <w:rFonts w:ascii="宋体" w:hAnsi="宋体" w:cs="仿宋_GB2312"/>
          <w:b/>
          <w:kern w:val="0"/>
          <w:sz w:val="32"/>
          <w:szCs w:val="32"/>
        </w:rPr>
      </w:pPr>
    </w:p>
    <w:tbl>
      <w:tblPr>
        <w:tblStyle w:val="2"/>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3791"/>
        <w:gridCol w:w="1276"/>
        <w:gridCol w:w="992"/>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工作任务</w:t>
            </w:r>
          </w:p>
        </w:tc>
        <w:tc>
          <w:tcPr>
            <w:tcW w:w="3791" w:type="dxa"/>
          </w:tcPr>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具体政务公开事项</w:t>
            </w:r>
          </w:p>
        </w:tc>
        <w:tc>
          <w:tcPr>
            <w:tcW w:w="1276" w:type="dxa"/>
          </w:tcPr>
          <w:p>
            <w:pPr>
              <w:autoSpaceDE w:val="0"/>
              <w:autoSpaceDN w:val="0"/>
              <w:adjustRightInd w:val="0"/>
              <w:jc w:val="left"/>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 xml:space="preserve"> 市府指定    牵头单位</w:t>
            </w:r>
          </w:p>
        </w:tc>
        <w:tc>
          <w:tcPr>
            <w:tcW w:w="992" w:type="dxa"/>
          </w:tcPr>
          <w:p>
            <w:pPr>
              <w:autoSpaceDE w:val="0"/>
              <w:autoSpaceDN w:val="0"/>
              <w:adjustRightInd w:val="0"/>
              <w:jc w:val="left"/>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 xml:space="preserve">本委责任单位    </w:t>
            </w:r>
          </w:p>
        </w:tc>
        <w:tc>
          <w:tcPr>
            <w:tcW w:w="850" w:type="dxa"/>
          </w:tcPr>
          <w:p>
            <w:pPr>
              <w:autoSpaceDE w:val="0"/>
              <w:autoSpaceDN w:val="0"/>
              <w:adjustRightInd w:val="0"/>
              <w:jc w:val="center"/>
              <w:rPr>
                <w:rFonts w:hint="eastAsia" w:ascii="仿宋_GB2312" w:hAnsi="黑体" w:eastAsia="仿宋_GB2312" w:cs="方正小标宋_GBK"/>
                <w:kern w:val="0"/>
                <w:szCs w:val="21"/>
              </w:rPr>
            </w:pPr>
            <w:r>
              <w:rPr>
                <w:rFonts w:hint="eastAsia" w:ascii="仿宋_GB2312" w:hAnsi="黑体" w:eastAsia="仿宋_GB2312" w:cs="方正小标宋_GBK"/>
                <w:kern w:val="0"/>
                <w:szCs w:val="21"/>
              </w:rPr>
              <w:t>完成</w:t>
            </w:r>
          </w:p>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autoSpaceDE w:val="0"/>
              <w:autoSpaceDN w:val="0"/>
              <w:adjustRightInd w:val="0"/>
              <w:jc w:val="left"/>
              <w:rPr>
                <w:rFonts w:hint="eastAsia" w:ascii="仿宋_GB2312" w:hAnsi="黑体" w:eastAsia="仿宋_GB2312" w:cs="楷体_GB2312"/>
                <w:kern w:val="0"/>
                <w:szCs w:val="21"/>
              </w:rPr>
            </w:pPr>
          </w:p>
          <w:p>
            <w:pPr>
              <w:autoSpaceDE w:val="0"/>
              <w:autoSpaceDN w:val="0"/>
              <w:adjustRightInd w:val="0"/>
              <w:jc w:val="left"/>
              <w:rPr>
                <w:rFonts w:hint="eastAsia" w:ascii="仿宋_GB2312" w:hAnsi="黑体" w:eastAsia="仿宋_GB2312" w:cs="方正小标宋_GBK"/>
                <w:kern w:val="0"/>
                <w:szCs w:val="21"/>
              </w:rPr>
            </w:pPr>
            <w:r>
              <w:rPr>
                <w:rFonts w:hint="eastAsia" w:ascii="仿宋_GB2312" w:hAnsi="黑体" w:eastAsia="仿宋_GB2312" w:cs="楷体_GB2312"/>
                <w:kern w:val="0"/>
                <w:szCs w:val="21"/>
              </w:rPr>
              <w:t>一、推进减税、降费、降低要素成本信息公开</w:t>
            </w:r>
          </w:p>
        </w:tc>
        <w:tc>
          <w:tcPr>
            <w:tcW w:w="3791" w:type="dxa"/>
          </w:tcPr>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ZGVCni-2"/>
                <w:kern w:val="0"/>
                <w:szCs w:val="21"/>
              </w:rPr>
            </w:pPr>
            <w:r>
              <w:rPr>
                <w:rFonts w:hint="eastAsia" w:ascii="仿宋_GB2312" w:hAnsi="仿宋" w:eastAsia="仿宋_GB2312" w:cs="宋体"/>
                <w:kern w:val="0"/>
                <w:szCs w:val="21"/>
              </w:rPr>
              <w:t>转发、制定相关完善工业用地供应制度、降低工业用地使用成本、促进供给侧结构性改革的政策性文件并对外公开</w:t>
            </w:r>
            <w:r>
              <w:rPr>
                <w:rFonts w:hint="eastAsia" w:ascii="仿宋_GB2312" w:hAnsi="仿宋" w:eastAsia="仿宋_GB2312" w:cs="宋体+ZGVCni-2"/>
                <w:kern w:val="0"/>
                <w:szCs w:val="21"/>
              </w:rPr>
              <w:t>。</w:t>
            </w:r>
          </w:p>
        </w:tc>
        <w:tc>
          <w:tcPr>
            <w:tcW w:w="1276" w:type="dxa"/>
          </w:tcPr>
          <w:p>
            <w:pPr>
              <w:autoSpaceDE w:val="0"/>
              <w:autoSpaceDN w:val="0"/>
              <w:adjustRightInd w:val="0"/>
              <w:jc w:val="center"/>
              <w:rPr>
                <w:rFonts w:hint="eastAsia" w:ascii="仿宋_GB2312" w:hAnsi="仿宋" w:eastAsia="仿宋_GB2312" w:cs="宋体"/>
                <w:kern w:val="0"/>
                <w:szCs w:val="21"/>
              </w:rPr>
            </w:pPr>
          </w:p>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仿宋" w:eastAsia="仿宋_GB2312" w:cs="宋体"/>
                <w:kern w:val="0"/>
                <w:szCs w:val="21"/>
              </w:rPr>
              <w:t>市国土规划委</w:t>
            </w:r>
          </w:p>
        </w:tc>
        <w:tc>
          <w:tcPr>
            <w:tcW w:w="992" w:type="dxa"/>
          </w:tcPr>
          <w:p>
            <w:pPr>
              <w:autoSpaceDE w:val="0"/>
              <w:autoSpaceDN w:val="0"/>
              <w:adjustRightInd w:val="0"/>
              <w:jc w:val="center"/>
              <w:rPr>
                <w:rFonts w:hint="eastAsia" w:ascii="仿宋_GB2312" w:hAnsi="仿宋" w:eastAsia="仿宋_GB2312" w:cs="方正小标宋_GBK"/>
                <w:kern w:val="0"/>
                <w:szCs w:val="21"/>
              </w:rPr>
            </w:pPr>
          </w:p>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仿宋" w:eastAsia="仿宋_GB2312" w:cs="方正小标宋_GBK"/>
                <w:kern w:val="0"/>
                <w:szCs w:val="21"/>
              </w:rPr>
              <w:t>利用处</w:t>
            </w:r>
          </w:p>
        </w:tc>
        <w:tc>
          <w:tcPr>
            <w:tcW w:w="850" w:type="dxa"/>
          </w:tcPr>
          <w:p>
            <w:pPr>
              <w:autoSpaceDE w:val="0"/>
              <w:autoSpaceDN w:val="0"/>
              <w:adjustRightInd w:val="0"/>
              <w:jc w:val="center"/>
              <w:rPr>
                <w:rFonts w:hint="eastAsia" w:ascii="仿宋_GB2312" w:hAnsi="仿宋" w:eastAsia="仿宋_GB2312" w:cs="仿宋_GB2312"/>
                <w:kern w:val="0"/>
                <w:szCs w:val="21"/>
              </w:rPr>
            </w:pPr>
          </w:p>
          <w:p>
            <w:pPr>
              <w:autoSpaceDE w:val="0"/>
              <w:autoSpaceDN w:val="0"/>
              <w:adjustRightInd w:val="0"/>
              <w:jc w:val="center"/>
              <w:rPr>
                <w:rFonts w:hint="eastAsia" w:ascii="仿宋_GB2312" w:hAnsi="仿宋" w:eastAsia="仿宋_GB2312" w:cs="仿宋_GB2312"/>
                <w:kern w:val="0"/>
                <w:szCs w:val="21"/>
              </w:rPr>
            </w:pPr>
            <w:r>
              <w:rPr>
                <w:rFonts w:hint="eastAsia" w:ascii="仿宋_GB2312" w:hAnsi="仿宋" w:eastAsia="仿宋_GB2312" w:cs="仿宋_GB2312"/>
                <w:kern w:val="0"/>
                <w:szCs w:val="21"/>
              </w:rPr>
              <w:t>动态</w:t>
            </w:r>
          </w:p>
          <w:p>
            <w:pPr>
              <w:autoSpaceDE w:val="0"/>
              <w:autoSpaceDN w:val="0"/>
              <w:adjustRightInd w:val="0"/>
              <w:jc w:val="center"/>
              <w:rPr>
                <w:rFonts w:hint="eastAsia" w:ascii="仿宋_GB2312" w:hAnsi="仿宋" w:eastAsia="仿宋_GB2312" w:cs="仿宋_GB2312"/>
                <w:kern w:val="0"/>
                <w:szCs w:val="21"/>
              </w:rPr>
            </w:pPr>
            <w:r>
              <w:rPr>
                <w:rFonts w:hint="eastAsia" w:ascii="仿宋_GB2312" w:hAnsi="仿宋" w:eastAsia="仿宋_GB2312" w:cs="仿宋_GB2312"/>
                <w:kern w:val="0"/>
                <w:szCs w:val="21"/>
              </w:rPr>
              <w:t>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atLeast"/>
        </w:trPr>
        <w:tc>
          <w:tcPr>
            <w:tcW w:w="1704" w:type="dxa"/>
            <w:vMerge w:val="restart"/>
          </w:tcPr>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楷体_GB2312"/>
                <w:kern w:val="0"/>
                <w:szCs w:val="21"/>
              </w:rPr>
              <w:t>二、推进</w:t>
            </w:r>
            <w:r>
              <w:rPr>
                <w:rFonts w:hint="eastAsia" w:ascii="仿宋_GB2312" w:hAnsi="黑体" w:eastAsia="仿宋_GB2312" w:cs="楷体_GB2312+ZGVCni-3"/>
                <w:kern w:val="0"/>
                <w:szCs w:val="21"/>
              </w:rPr>
              <w:t>“</w:t>
            </w:r>
            <w:r>
              <w:rPr>
                <w:rFonts w:hint="eastAsia" w:ascii="仿宋_GB2312" w:hAnsi="黑体" w:eastAsia="仿宋_GB2312" w:cs="楷体_GB2312"/>
                <w:kern w:val="0"/>
                <w:szCs w:val="21"/>
              </w:rPr>
              <w:t>放管服</w:t>
            </w:r>
            <w:r>
              <w:rPr>
                <w:rFonts w:hint="eastAsia" w:ascii="仿宋_GB2312" w:hAnsi="黑体" w:eastAsia="仿宋_GB2312" w:cs="楷体_GB2312+ZGVCni-3"/>
                <w:kern w:val="0"/>
                <w:szCs w:val="21"/>
              </w:rPr>
              <w:t>”</w:t>
            </w:r>
            <w:r>
              <w:rPr>
                <w:rFonts w:hint="eastAsia" w:ascii="仿宋_GB2312" w:hAnsi="黑体" w:eastAsia="仿宋_GB2312" w:cs="楷体_GB2312"/>
                <w:kern w:val="0"/>
                <w:szCs w:val="21"/>
              </w:rPr>
              <w:t>改革信息公开</w:t>
            </w: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宋体" w:eastAsia="仿宋_GB2312" w:cs="仿宋_GB2312"/>
                <w:kern w:val="0"/>
                <w:sz w:val="24"/>
                <w:szCs w:val="24"/>
              </w:rPr>
            </w:pPr>
          </w:p>
        </w:tc>
        <w:tc>
          <w:tcPr>
            <w:tcW w:w="3791" w:type="dxa"/>
          </w:tcPr>
          <w:p>
            <w:pPr>
              <w:autoSpaceDE w:val="0"/>
              <w:autoSpaceDN w:val="0"/>
              <w:adjustRightInd w:val="0"/>
              <w:jc w:val="left"/>
              <w:rPr>
                <w:rFonts w:hint="eastAsia" w:ascii="仿宋_GB2312" w:hAnsi="仿宋" w:eastAsia="仿宋_GB2312" w:cs="宋体+ZGVCni-2"/>
                <w:kern w:val="0"/>
                <w:szCs w:val="21"/>
              </w:rPr>
            </w:pPr>
            <w:r>
              <w:rPr>
                <w:rFonts w:hint="eastAsia" w:ascii="仿宋_GB2312" w:hAnsi="仿宋" w:eastAsia="仿宋_GB2312"/>
                <w:kern w:val="0"/>
                <w:szCs w:val="21"/>
              </w:rPr>
              <w:t>1、</w:t>
            </w:r>
            <w:r>
              <w:rPr>
                <w:rFonts w:hint="eastAsia" w:ascii="仿宋_GB2312" w:hAnsi="仿宋" w:eastAsia="仿宋_GB2312" w:cs="宋体"/>
                <w:kern w:val="0"/>
                <w:szCs w:val="21"/>
              </w:rPr>
              <w:t>落实</w:t>
            </w:r>
            <w:r>
              <w:rPr>
                <w:rFonts w:hint="eastAsia" w:ascii="仿宋_GB2312" w:hAnsi="仿宋" w:eastAsia="仿宋_GB2312" w:cs="宋体+ZGVCni-2"/>
                <w:kern w:val="0"/>
                <w:szCs w:val="21"/>
              </w:rPr>
              <w:t>《</w:t>
            </w:r>
            <w:r>
              <w:rPr>
                <w:rFonts w:hint="eastAsia" w:ascii="仿宋_GB2312" w:hAnsi="仿宋" w:eastAsia="仿宋_GB2312" w:cs="宋体"/>
                <w:kern w:val="0"/>
                <w:szCs w:val="21"/>
              </w:rPr>
              <w:t>广东省人民政府文件清理工作实施方案的通知</w:t>
            </w:r>
            <w:r>
              <w:rPr>
                <w:rFonts w:hint="eastAsia" w:ascii="仿宋_GB2312" w:hAnsi="仿宋" w:eastAsia="仿宋_GB2312" w:cs="宋体+ZGVCni-2"/>
                <w:kern w:val="0"/>
                <w:szCs w:val="21"/>
              </w:rPr>
              <w:t>》</w:t>
            </w:r>
            <w:r>
              <w:rPr>
                <w:rFonts w:hint="eastAsia" w:ascii="仿宋_GB2312" w:hAnsi="仿宋" w:eastAsia="仿宋_GB2312" w:cs="宋体"/>
                <w:kern w:val="0"/>
                <w:szCs w:val="21"/>
              </w:rPr>
              <w:t>（粤府函</w:t>
            </w:r>
            <w:r>
              <w:rPr>
                <w:rFonts w:hint="eastAsia" w:ascii="仿宋_GB2312" w:hAnsi="仿宋" w:eastAsia="仿宋_GB2312" w:cs="宋体+ZGVCni-2"/>
                <w:kern w:val="0"/>
                <w:szCs w:val="21"/>
              </w:rPr>
              <w:t>〔</w:t>
            </w:r>
            <w:r>
              <w:rPr>
                <w:rFonts w:hint="eastAsia" w:ascii="仿宋_GB2312" w:hAnsi="仿宋" w:eastAsia="仿宋_GB2312"/>
                <w:kern w:val="0"/>
                <w:szCs w:val="21"/>
              </w:rPr>
              <w:t>2017</w:t>
            </w:r>
            <w:r>
              <w:rPr>
                <w:rFonts w:hint="eastAsia" w:ascii="仿宋_GB2312" w:hAnsi="仿宋" w:eastAsia="仿宋_GB2312" w:cs="宋体+ZGVCni-2"/>
                <w:kern w:val="0"/>
                <w:szCs w:val="21"/>
              </w:rPr>
              <w:t>〕</w:t>
            </w:r>
            <w:r>
              <w:rPr>
                <w:rFonts w:hint="eastAsia" w:ascii="仿宋_GB2312" w:hAnsi="仿宋" w:eastAsia="仿宋_GB2312"/>
                <w:kern w:val="0"/>
                <w:szCs w:val="21"/>
              </w:rPr>
              <w:t xml:space="preserve">65 </w:t>
            </w:r>
            <w:r>
              <w:rPr>
                <w:rFonts w:hint="eastAsia" w:ascii="仿宋_GB2312" w:hAnsi="仿宋" w:eastAsia="仿宋_GB2312" w:cs="宋体"/>
                <w:kern w:val="0"/>
                <w:szCs w:val="21"/>
              </w:rPr>
              <w:t>号）要求，清理不符合</w:t>
            </w:r>
            <w:r>
              <w:rPr>
                <w:rFonts w:hint="eastAsia" w:ascii="仿宋_GB2312" w:hAnsi="仿宋" w:eastAsia="仿宋_GB2312" w:cs="宋体+ZGVCni-2"/>
                <w:kern w:val="0"/>
                <w:szCs w:val="21"/>
              </w:rPr>
              <w:t>“</w:t>
            </w:r>
            <w:r>
              <w:rPr>
                <w:rFonts w:hint="eastAsia" w:ascii="仿宋_GB2312" w:hAnsi="仿宋" w:eastAsia="仿宋_GB2312" w:cs="宋体"/>
                <w:kern w:val="0"/>
                <w:szCs w:val="21"/>
              </w:rPr>
              <w:t>放管服</w:t>
            </w:r>
            <w:r>
              <w:rPr>
                <w:rFonts w:hint="eastAsia" w:ascii="仿宋_GB2312" w:hAnsi="仿宋" w:eastAsia="仿宋_GB2312" w:cs="宋体+ZGVCni-2"/>
                <w:kern w:val="0"/>
                <w:szCs w:val="21"/>
              </w:rPr>
              <w:t>”</w:t>
            </w:r>
            <w:r>
              <w:rPr>
                <w:rFonts w:hint="eastAsia" w:ascii="仿宋_GB2312" w:hAnsi="仿宋" w:eastAsia="仿宋_GB2312" w:cs="宋体"/>
                <w:kern w:val="0"/>
                <w:szCs w:val="21"/>
              </w:rPr>
              <w:t>改革要求的文件</w:t>
            </w:r>
            <w:r>
              <w:rPr>
                <w:rFonts w:hint="eastAsia" w:ascii="仿宋_GB2312" w:hAnsi="仿宋" w:eastAsia="仿宋_GB2312" w:cs="宋体+ZGVCni-2"/>
                <w:kern w:val="0"/>
                <w:szCs w:val="21"/>
              </w:rPr>
              <w:t>。</w:t>
            </w:r>
          </w:p>
        </w:tc>
        <w:tc>
          <w:tcPr>
            <w:tcW w:w="1276" w:type="dxa"/>
          </w:tcPr>
          <w:p>
            <w:pPr>
              <w:autoSpaceDE w:val="0"/>
              <w:autoSpaceDN w:val="0"/>
              <w:adjustRightInd w:val="0"/>
              <w:jc w:val="left"/>
              <w:rPr>
                <w:rFonts w:hint="eastAsia" w:ascii="仿宋_GB2312" w:hAnsi="宋体" w:eastAsia="仿宋_GB2312" w:cs="仿宋_GB2312"/>
                <w:kern w:val="0"/>
                <w:sz w:val="24"/>
                <w:szCs w:val="24"/>
              </w:rPr>
            </w:pPr>
            <w:r>
              <w:rPr>
                <w:rFonts w:hint="eastAsia" w:ascii="仿宋_GB2312" w:hAnsi="仿宋" w:eastAsia="仿宋_GB2312" w:cs="宋体"/>
                <w:kern w:val="0"/>
                <w:szCs w:val="21"/>
              </w:rPr>
              <w:t>市法制办牵头，各区、各部门落实</w:t>
            </w:r>
          </w:p>
        </w:tc>
        <w:tc>
          <w:tcPr>
            <w:tcW w:w="992" w:type="dxa"/>
          </w:tcPr>
          <w:p>
            <w:pPr>
              <w:autoSpaceDE w:val="0"/>
              <w:autoSpaceDN w:val="0"/>
              <w:adjustRightInd w:val="0"/>
              <w:jc w:val="center"/>
              <w:rPr>
                <w:rFonts w:hint="eastAsia" w:ascii="仿宋_GB2312" w:hAnsi="仿宋" w:eastAsia="仿宋_GB2312" w:cs="方正小标宋_GBK"/>
                <w:kern w:val="0"/>
                <w:szCs w:val="21"/>
              </w:rPr>
            </w:pPr>
          </w:p>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仿宋" w:eastAsia="仿宋_GB2312" w:cs="方正小标宋_GBK"/>
                <w:kern w:val="0"/>
                <w:szCs w:val="21"/>
              </w:rPr>
              <w:t>法规处</w:t>
            </w:r>
          </w:p>
        </w:tc>
        <w:tc>
          <w:tcPr>
            <w:tcW w:w="850"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11月30日前完成</w:t>
            </w:r>
          </w:p>
          <w:p>
            <w:pPr>
              <w:autoSpaceDE w:val="0"/>
              <w:autoSpaceDN w:val="0"/>
              <w:adjustRightInd w:val="0"/>
              <w:jc w:val="center"/>
              <w:rPr>
                <w:rFonts w:hint="eastAsia" w:ascii="仿宋_GB2312"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continue"/>
          </w:tcPr>
          <w:p>
            <w:pPr>
              <w:autoSpaceDE w:val="0"/>
              <w:autoSpaceDN w:val="0"/>
              <w:adjustRightInd w:val="0"/>
              <w:jc w:val="center"/>
              <w:rPr>
                <w:rFonts w:hint="eastAsia" w:ascii="仿宋_GB2312" w:hAnsi="黑体" w:eastAsia="仿宋_GB2312" w:cs="楷体_GB2312"/>
                <w:kern w:val="0"/>
                <w:szCs w:val="21"/>
              </w:rPr>
            </w:pPr>
          </w:p>
        </w:tc>
        <w:tc>
          <w:tcPr>
            <w:tcW w:w="3791" w:type="dxa"/>
          </w:tcPr>
          <w:p>
            <w:pPr>
              <w:autoSpaceDE w:val="0"/>
              <w:autoSpaceDN w:val="0"/>
              <w:adjustRightInd w:val="0"/>
              <w:jc w:val="left"/>
              <w:rPr>
                <w:rFonts w:hint="eastAsia" w:ascii="仿宋_GB2312" w:hAnsi="仿宋" w:eastAsia="仿宋_GB2312" w:cs="宋体+ZGVCni-2"/>
                <w:kern w:val="0"/>
                <w:szCs w:val="21"/>
              </w:rPr>
            </w:pPr>
            <w:r>
              <w:rPr>
                <w:rFonts w:hint="eastAsia" w:ascii="仿宋_GB2312" w:hAnsi="仿宋" w:eastAsia="仿宋_GB2312"/>
                <w:kern w:val="0"/>
                <w:szCs w:val="21"/>
              </w:rPr>
              <w:t>2、</w:t>
            </w:r>
            <w:r>
              <w:rPr>
                <w:rFonts w:hint="eastAsia" w:ascii="仿宋_GB2312" w:hAnsi="仿宋" w:eastAsia="仿宋_GB2312" w:cs="宋体"/>
                <w:kern w:val="0"/>
                <w:szCs w:val="21"/>
              </w:rPr>
              <w:t>公开已废止和宣布失效的文件清单。原文件在本单位政府网站上发布的，各单位应当在已发布的原文件上明确标注已废止或已失效；原文件在本级政府门户网站上发布的，各单位应当在文件废止和宣布失效之日起</w:t>
            </w:r>
            <w:r>
              <w:rPr>
                <w:rFonts w:hint="eastAsia" w:ascii="仿宋_GB2312" w:hAnsi="仿宋" w:eastAsia="仿宋_GB2312"/>
                <w:kern w:val="0"/>
                <w:szCs w:val="21"/>
              </w:rPr>
              <w:t>10</w:t>
            </w:r>
            <w:r>
              <w:rPr>
                <w:rFonts w:hint="eastAsia" w:ascii="仿宋_GB2312" w:hAnsi="仿宋" w:eastAsia="仿宋_GB2312" w:cs="宋体"/>
                <w:kern w:val="0"/>
                <w:szCs w:val="21"/>
              </w:rPr>
              <w:t>个工作日内，提请本级政府门户网站管理机构在已发布的原文件上明确标注已废止或已失效</w:t>
            </w:r>
            <w:r>
              <w:rPr>
                <w:rFonts w:hint="eastAsia" w:ascii="仿宋_GB2312" w:hAnsi="仿宋" w:eastAsia="仿宋_GB2312" w:cs="宋体+ZGVCni-2"/>
                <w:kern w:val="0"/>
                <w:szCs w:val="21"/>
              </w:rPr>
              <w:t>。</w:t>
            </w:r>
          </w:p>
        </w:tc>
        <w:tc>
          <w:tcPr>
            <w:tcW w:w="1276" w:type="dxa"/>
          </w:tcPr>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r>
              <w:rPr>
                <w:rFonts w:hint="eastAsia" w:ascii="仿宋_GB2312" w:hAnsi="仿宋" w:eastAsia="仿宋_GB2312" w:cs="宋体"/>
                <w:kern w:val="0"/>
                <w:szCs w:val="21"/>
              </w:rPr>
              <w:t>各区、各部门</w:t>
            </w:r>
          </w:p>
        </w:tc>
        <w:tc>
          <w:tcPr>
            <w:tcW w:w="992"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法规处</w:t>
            </w:r>
          </w:p>
        </w:tc>
        <w:tc>
          <w:tcPr>
            <w:tcW w:w="850"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11月30日前完成</w:t>
            </w: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r>
              <w:rPr>
                <w:rFonts w:hint="eastAsia" w:ascii="仿宋_GB2312" w:hAnsi="黑体" w:eastAsia="仿宋_GB2312" w:cs="楷体_GB2312"/>
                <w:kern w:val="0"/>
                <w:szCs w:val="21"/>
              </w:rPr>
              <w:t>三、围绕促进房地产市场平稳健康发展推进公开</w:t>
            </w: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tc>
        <w:tc>
          <w:tcPr>
            <w:tcW w:w="3791" w:type="dxa"/>
          </w:tcPr>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ZGVCni-2"/>
                <w:kern w:val="0"/>
                <w:szCs w:val="21"/>
              </w:rPr>
            </w:pPr>
            <w:r>
              <w:rPr>
                <w:rFonts w:hint="eastAsia" w:ascii="仿宋_GB2312" w:hAnsi="仿宋" w:eastAsia="仿宋_GB2312" w:cs="宋体"/>
                <w:kern w:val="0"/>
                <w:szCs w:val="21"/>
              </w:rPr>
              <w:t>配合省征地信息公开平台，做好我市、区征地信息报送工作，实现市域范围征地信息在省、市、区国土部门网站统一公开发布和互通共享</w:t>
            </w:r>
            <w:r>
              <w:rPr>
                <w:rFonts w:hint="eastAsia" w:ascii="仿宋_GB2312" w:hAnsi="仿宋" w:eastAsia="仿宋_GB2312" w:cs="宋体+ZGVCni-2"/>
                <w:kern w:val="0"/>
                <w:szCs w:val="21"/>
              </w:rPr>
              <w:t>。</w:t>
            </w:r>
          </w:p>
          <w:p>
            <w:pPr>
              <w:autoSpaceDE w:val="0"/>
              <w:autoSpaceDN w:val="0"/>
              <w:adjustRightInd w:val="0"/>
              <w:jc w:val="left"/>
              <w:rPr>
                <w:rFonts w:hint="eastAsia" w:ascii="仿宋_GB2312" w:hAnsi="仿宋" w:eastAsia="仿宋_GB2312"/>
                <w:kern w:val="0"/>
                <w:szCs w:val="21"/>
              </w:rPr>
            </w:pPr>
          </w:p>
        </w:tc>
        <w:tc>
          <w:tcPr>
            <w:tcW w:w="1276" w:type="dxa"/>
          </w:tcPr>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r>
              <w:rPr>
                <w:rFonts w:hint="eastAsia" w:ascii="仿宋_GB2312" w:hAnsi="仿宋" w:eastAsia="仿宋_GB2312" w:cs="宋体"/>
                <w:kern w:val="0"/>
                <w:szCs w:val="21"/>
              </w:rPr>
              <w:t>市国土规划委</w:t>
            </w:r>
          </w:p>
        </w:tc>
        <w:tc>
          <w:tcPr>
            <w:tcW w:w="992"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征储处</w:t>
            </w:r>
          </w:p>
        </w:tc>
        <w:tc>
          <w:tcPr>
            <w:tcW w:w="850"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动态报送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autoSpaceDE w:val="0"/>
              <w:autoSpaceDN w:val="0"/>
              <w:adjustRightInd w:val="0"/>
              <w:jc w:val="left"/>
              <w:rPr>
                <w:rFonts w:hint="eastAsia" w:ascii="仿宋_GB2312" w:hAnsi="黑体" w:eastAsia="仿宋_GB2312" w:cs="楷体_GB2312"/>
                <w:kern w:val="0"/>
                <w:szCs w:val="21"/>
              </w:rPr>
            </w:pPr>
          </w:p>
          <w:p>
            <w:pPr>
              <w:autoSpaceDE w:val="0"/>
              <w:autoSpaceDN w:val="0"/>
              <w:adjustRightInd w:val="0"/>
              <w:jc w:val="left"/>
              <w:rPr>
                <w:rFonts w:hint="eastAsia" w:ascii="仿宋_GB2312" w:hAnsi="黑体" w:eastAsia="仿宋_GB2312" w:cs="楷体_GB2312"/>
                <w:kern w:val="0"/>
                <w:szCs w:val="21"/>
              </w:rPr>
            </w:pPr>
          </w:p>
          <w:p>
            <w:pPr>
              <w:autoSpaceDE w:val="0"/>
              <w:autoSpaceDN w:val="0"/>
              <w:adjustRightInd w:val="0"/>
              <w:jc w:val="left"/>
              <w:rPr>
                <w:rFonts w:hint="eastAsia" w:ascii="仿宋_GB2312" w:hAnsi="黑体" w:eastAsia="仿宋_GB2312" w:cs="方正小标宋_GBK"/>
                <w:kern w:val="0"/>
                <w:szCs w:val="21"/>
              </w:rPr>
            </w:pPr>
            <w:r>
              <w:rPr>
                <w:rFonts w:hint="eastAsia" w:ascii="仿宋_GB2312" w:hAnsi="黑体" w:eastAsia="仿宋_GB2312" w:cs="楷体_GB2312"/>
                <w:kern w:val="0"/>
                <w:szCs w:val="21"/>
              </w:rPr>
              <w:t>四、全面落实</w:t>
            </w:r>
            <w:r>
              <w:rPr>
                <w:rFonts w:hint="eastAsia" w:ascii="仿宋_GB2312" w:hAnsi="黑体" w:eastAsia="仿宋_GB2312" w:cs="楷体_GB2312+ZGVCni-3"/>
                <w:kern w:val="0"/>
                <w:szCs w:val="21"/>
              </w:rPr>
              <w:t>“</w:t>
            </w:r>
            <w:r>
              <w:rPr>
                <w:rFonts w:hint="eastAsia" w:ascii="仿宋_GB2312" w:hAnsi="黑体" w:eastAsia="仿宋_GB2312" w:cs="楷体_GB2312"/>
                <w:kern w:val="0"/>
                <w:szCs w:val="21"/>
              </w:rPr>
              <w:t>五公</w:t>
            </w:r>
            <w:r>
              <w:rPr>
                <w:rFonts w:hint="eastAsia" w:ascii="仿宋_GB2312" w:hAnsi="黑体" w:eastAsia="仿宋_GB2312" w:cs="楷体_GB2312+ZGVCni-3"/>
                <w:kern w:val="0"/>
                <w:szCs w:val="21"/>
              </w:rPr>
              <w:t>”</w:t>
            </w:r>
            <w:r>
              <w:rPr>
                <w:rFonts w:hint="eastAsia" w:ascii="仿宋_GB2312" w:hAnsi="黑体" w:eastAsia="仿宋_GB2312" w:cs="楷体_GB2312"/>
                <w:kern w:val="0"/>
                <w:szCs w:val="21"/>
              </w:rPr>
              <w:t>工作机制</w:t>
            </w: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tc>
        <w:tc>
          <w:tcPr>
            <w:tcW w:w="3791" w:type="dxa"/>
          </w:tcPr>
          <w:p>
            <w:pPr>
              <w:autoSpaceDE w:val="0"/>
              <w:autoSpaceDN w:val="0"/>
              <w:adjustRightInd w:val="0"/>
              <w:jc w:val="center"/>
              <w:rPr>
                <w:rFonts w:hint="eastAsia" w:ascii="仿宋_GB2312" w:hAnsi="仿宋" w:eastAsia="仿宋_GB2312"/>
                <w:kern w:val="0"/>
                <w:szCs w:val="21"/>
              </w:rPr>
            </w:pPr>
          </w:p>
          <w:p>
            <w:pPr>
              <w:autoSpaceDE w:val="0"/>
              <w:autoSpaceDN w:val="0"/>
              <w:adjustRightInd w:val="0"/>
              <w:jc w:val="left"/>
              <w:rPr>
                <w:rFonts w:hint="eastAsia" w:ascii="仿宋_GB2312" w:hAnsi="宋体" w:eastAsia="仿宋_GB2312" w:cs="仿宋_GB2312"/>
                <w:kern w:val="0"/>
                <w:sz w:val="24"/>
                <w:szCs w:val="24"/>
              </w:rPr>
            </w:pPr>
            <w:r>
              <w:rPr>
                <w:rFonts w:hint="eastAsia" w:ascii="仿宋_GB2312" w:hAnsi="仿宋" w:eastAsia="仿宋_GB2312"/>
                <w:kern w:val="0"/>
                <w:szCs w:val="21"/>
              </w:rPr>
              <w:t>1</w:t>
            </w:r>
            <w:r>
              <w:rPr>
                <w:rFonts w:hint="eastAsia" w:ascii="仿宋_GB2312" w:hAnsi="仿宋" w:eastAsia="仿宋_GB2312" w:cs="宋体"/>
                <w:kern w:val="0"/>
                <w:szCs w:val="21"/>
              </w:rPr>
              <w:t>．健全政务公开领导体制，主要负责人要听取政务公开工作汇报，明确分管负责人具体抓，列入工作分工对外公布</w:t>
            </w:r>
            <w:r>
              <w:rPr>
                <w:rFonts w:hint="eastAsia" w:ascii="仿宋_GB2312" w:hAnsi="仿宋" w:eastAsia="仿宋_GB2312" w:cs="宋体+ZGVCni-2"/>
                <w:kern w:val="0"/>
                <w:szCs w:val="21"/>
              </w:rPr>
              <w:t>。</w:t>
            </w:r>
          </w:p>
        </w:tc>
        <w:tc>
          <w:tcPr>
            <w:tcW w:w="1276" w:type="dxa"/>
          </w:tcPr>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宋体"/>
                <w:kern w:val="0"/>
                <w:szCs w:val="21"/>
              </w:rPr>
              <w:t>各区、各部门</w:t>
            </w:r>
          </w:p>
          <w:p>
            <w:pPr>
              <w:autoSpaceDE w:val="0"/>
              <w:autoSpaceDN w:val="0"/>
              <w:adjustRightInd w:val="0"/>
              <w:jc w:val="center"/>
              <w:rPr>
                <w:rFonts w:hint="eastAsia" w:ascii="仿宋_GB2312" w:hAnsi="宋体" w:eastAsia="仿宋_GB2312" w:cs="仿宋_GB2312"/>
                <w:kern w:val="0"/>
                <w:sz w:val="24"/>
                <w:szCs w:val="24"/>
              </w:rPr>
            </w:pPr>
          </w:p>
        </w:tc>
        <w:tc>
          <w:tcPr>
            <w:tcW w:w="992" w:type="dxa"/>
          </w:tcPr>
          <w:p>
            <w:pPr>
              <w:autoSpaceDE w:val="0"/>
              <w:autoSpaceDN w:val="0"/>
              <w:adjustRightInd w:val="0"/>
              <w:jc w:val="center"/>
              <w:rPr>
                <w:rFonts w:hint="eastAsia" w:ascii="仿宋_GB2312" w:hAnsi="仿宋" w:eastAsia="仿宋_GB2312" w:cs="方正小标宋_GBK"/>
                <w:kern w:val="0"/>
                <w:szCs w:val="21"/>
              </w:rPr>
            </w:pPr>
          </w:p>
          <w:p>
            <w:pPr>
              <w:autoSpaceDE w:val="0"/>
              <w:autoSpaceDN w:val="0"/>
              <w:adjustRightInd w:val="0"/>
              <w:jc w:val="center"/>
              <w:rPr>
                <w:rFonts w:hint="eastAsia" w:ascii="仿宋_GB2312" w:hAnsi="仿宋" w:eastAsia="仿宋_GB2312" w:cs="方正小标宋_GBK"/>
                <w:kern w:val="0"/>
                <w:szCs w:val="21"/>
              </w:rPr>
            </w:pPr>
          </w:p>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仿宋" w:eastAsia="仿宋_GB2312" w:cs="方正小标宋_GBK"/>
                <w:kern w:val="0"/>
                <w:szCs w:val="21"/>
              </w:rPr>
              <w:t>宣教处</w:t>
            </w:r>
          </w:p>
        </w:tc>
        <w:tc>
          <w:tcPr>
            <w:tcW w:w="850" w:type="dxa"/>
          </w:tcPr>
          <w:p>
            <w:pPr>
              <w:autoSpaceDE w:val="0"/>
              <w:autoSpaceDN w:val="0"/>
              <w:adjustRightInd w:val="0"/>
              <w:jc w:val="center"/>
              <w:rPr>
                <w:rFonts w:hint="eastAsia" w:ascii="仿宋_GB2312" w:hAnsi="仿宋" w:eastAsia="仿宋_GB2312" w:cs="仿宋_GB2312"/>
                <w:kern w:val="0"/>
                <w:szCs w:val="21"/>
              </w:rPr>
            </w:pPr>
          </w:p>
          <w:p>
            <w:pPr>
              <w:autoSpaceDE w:val="0"/>
              <w:autoSpaceDN w:val="0"/>
              <w:adjustRightInd w:val="0"/>
              <w:jc w:val="center"/>
              <w:rPr>
                <w:rFonts w:hint="eastAsia" w:ascii="仿宋_GB2312" w:hAnsi="仿宋" w:eastAsia="仿宋_GB2312" w:cs="仿宋_GB2312"/>
                <w:kern w:val="0"/>
                <w:szCs w:val="21"/>
              </w:rPr>
            </w:pPr>
          </w:p>
          <w:p>
            <w:pPr>
              <w:autoSpaceDE w:val="0"/>
              <w:autoSpaceDN w:val="0"/>
              <w:adjustRightInd w:val="0"/>
              <w:jc w:val="center"/>
              <w:rPr>
                <w:rFonts w:hint="eastAsia" w:ascii="仿宋_GB2312" w:hAnsi="仿宋" w:eastAsia="仿宋_GB2312" w:cs="仿宋_GB2312"/>
                <w:kern w:val="0"/>
                <w:szCs w:val="21"/>
              </w:rPr>
            </w:pPr>
            <w:r>
              <w:rPr>
                <w:rFonts w:hint="eastAsia" w:ascii="仿宋_GB2312" w:hAnsi="仿宋" w:eastAsia="仿宋_GB2312" w:cs="仿宋_GB2312"/>
                <w:kern w:val="0"/>
                <w:szCs w:val="21"/>
              </w:rPr>
              <w:t>动态更新</w:t>
            </w:r>
          </w:p>
        </w:tc>
      </w:tr>
    </w:tbl>
    <w:p>
      <w:pPr>
        <w:autoSpaceDE w:val="0"/>
        <w:autoSpaceDN w:val="0"/>
        <w:adjustRightInd w:val="0"/>
        <w:jc w:val="center"/>
        <w:rPr>
          <w:rFonts w:hint="eastAsia" w:ascii="仿宋_GB2312" w:hAnsi="宋体" w:eastAsia="仿宋_GB2312" w:cs="仿宋_GB2312"/>
          <w:kern w:val="0"/>
          <w:sz w:val="24"/>
          <w:szCs w:val="24"/>
        </w:rPr>
      </w:pPr>
    </w:p>
    <w:p>
      <w:pPr>
        <w:autoSpaceDE w:val="0"/>
        <w:autoSpaceDN w:val="0"/>
        <w:adjustRightInd w:val="0"/>
        <w:rPr>
          <w:rFonts w:hint="eastAsia" w:ascii="仿宋_GB2312" w:hAnsi="宋体" w:eastAsia="仿宋_GB2312" w:cs="仿宋_GB2312"/>
          <w:kern w:val="0"/>
          <w:sz w:val="24"/>
          <w:szCs w:val="24"/>
        </w:rPr>
      </w:pP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3791"/>
        <w:gridCol w:w="1134"/>
        <w:gridCol w:w="1134"/>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工作任务</w:t>
            </w:r>
          </w:p>
        </w:tc>
        <w:tc>
          <w:tcPr>
            <w:tcW w:w="3791" w:type="dxa"/>
          </w:tcPr>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具体政务公开事项</w:t>
            </w:r>
          </w:p>
        </w:tc>
        <w:tc>
          <w:tcPr>
            <w:tcW w:w="1134" w:type="dxa"/>
          </w:tcPr>
          <w:p>
            <w:pPr>
              <w:autoSpaceDE w:val="0"/>
              <w:autoSpaceDN w:val="0"/>
              <w:adjustRightInd w:val="0"/>
              <w:jc w:val="left"/>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市府指定牵头单位</w:t>
            </w:r>
          </w:p>
        </w:tc>
        <w:tc>
          <w:tcPr>
            <w:tcW w:w="1134" w:type="dxa"/>
          </w:tcPr>
          <w:p>
            <w:pPr>
              <w:autoSpaceDE w:val="0"/>
              <w:autoSpaceDN w:val="0"/>
              <w:adjustRightInd w:val="0"/>
              <w:jc w:val="left"/>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 xml:space="preserve">本委责任单    位    </w:t>
            </w:r>
          </w:p>
        </w:tc>
        <w:tc>
          <w:tcPr>
            <w:tcW w:w="759" w:type="dxa"/>
          </w:tcPr>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8" w:hRule="atLeast"/>
        </w:trPr>
        <w:tc>
          <w:tcPr>
            <w:tcW w:w="1704" w:type="dxa"/>
            <w:vMerge w:val="restart"/>
          </w:tcPr>
          <w:p>
            <w:pPr>
              <w:autoSpaceDE w:val="0"/>
              <w:autoSpaceDN w:val="0"/>
              <w:adjustRightInd w:val="0"/>
              <w:jc w:val="left"/>
              <w:rPr>
                <w:rFonts w:hint="eastAsia" w:ascii="仿宋_GB2312" w:hAnsi="黑体" w:eastAsia="仿宋_GB2312" w:cs="方正小标宋_GBK"/>
                <w:kern w:val="0"/>
                <w:szCs w:val="21"/>
              </w:rPr>
            </w:pPr>
          </w:p>
          <w:p>
            <w:pPr>
              <w:autoSpaceDE w:val="0"/>
              <w:autoSpaceDN w:val="0"/>
              <w:adjustRightInd w:val="0"/>
              <w:jc w:val="center"/>
              <w:rPr>
                <w:rFonts w:hint="eastAsia" w:ascii="仿宋_GB2312" w:hAnsi="宋体" w:eastAsia="仿宋_GB2312" w:cs="仿宋_GB2312"/>
                <w:kern w:val="0"/>
                <w:sz w:val="24"/>
                <w:szCs w:val="24"/>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方正小标宋_GBK"/>
                <w:kern w:val="0"/>
                <w:szCs w:val="21"/>
              </w:rPr>
            </w:pPr>
          </w:p>
        </w:tc>
        <w:tc>
          <w:tcPr>
            <w:tcW w:w="3791" w:type="dxa"/>
          </w:tcPr>
          <w:p>
            <w:pPr>
              <w:autoSpaceDE w:val="0"/>
              <w:autoSpaceDN w:val="0"/>
              <w:adjustRightInd w:val="0"/>
              <w:jc w:val="left"/>
              <w:rPr>
                <w:rFonts w:hint="eastAsia" w:ascii="仿宋_GB2312" w:hAnsi="宋体" w:eastAsia="仿宋_GB2312" w:cs="仿宋_GB2312"/>
                <w:kern w:val="0"/>
                <w:sz w:val="24"/>
                <w:szCs w:val="24"/>
              </w:rPr>
            </w:pPr>
            <w:r>
              <w:rPr>
                <w:rFonts w:hint="eastAsia" w:ascii="仿宋_GB2312" w:hAnsi="仿宋" w:eastAsia="仿宋_GB2312"/>
                <w:kern w:val="0"/>
                <w:szCs w:val="21"/>
              </w:rPr>
              <w:t>2</w:t>
            </w:r>
            <w:r>
              <w:rPr>
                <w:rFonts w:hint="eastAsia" w:ascii="仿宋_GB2312" w:hAnsi="仿宋" w:eastAsia="仿宋_GB2312" w:cs="宋体"/>
                <w:kern w:val="0"/>
                <w:szCs w:val="21"/>
              </w:rPr>
              <w:t>．将</w:t>
            </w:r>
            <w:r>
              <w:rPr>
                <w:rFonts w:hint="eastAsia" w:ascii="仿宋_GB2312" w:hAnsi="仿宋" w:eastAsia="仿宋_GB2312" w:cs="宋体+ZGVCni-2"/>
                <w:kern w:val="0"/>
                <w:szCs w:val="21"/>
              </w:rPr>
              <w:t>“</w:t>
            </w:r>
            <w:r>
              <w:rPr>
                <w:rFonts w:hint="eastAsia" w:ascii="仿宋_GB2312" w:hAnsi="仿宋" w:eastAsia="仿宋_GB2312" w:cs="宋体"/>
                <w:kern w:val="0"/>
                <w:szCs w:val="21"/>
              </w:rPr>
              <w:t>五公开</w:t>
            </w:r>
            <w:r>
              <w:rPr>
                <w:rFonts w:hint="eastAsia" w:ascii="仿宋_GB2312" w:hAnsi="仿宋" w:eastAsia="仿宋_GB2312" w:cs="宋体+ZGVCni-2"/>
                <w:kern w:val="0"/>
                <w:szCs w:val="21"/>
              </w:rPr>
              <w:t>”</w:t>
            </w:r>
            <w:r>
              <w:rPr>
                <w:rFonts w:hint="eastAsia" w:ascii="仿宋_GB2312" w:hAnsi="仿宋" w:eastAsia="仿宋_GB2312" w:cs="宋体"/>
                <w:kern w:val="0"/>
                <w:szCs w:val="21"/>
              </w:rPr>
              <w:t>要求纳入政府和部门的公文办理程序</w:t>
            </w:r>
            <w:r>
              <w:rPr>
                <w:rFonts w:hint="eastAsia" w:ascii="仿宋_GB2312" w:hAnsi="仿宋" w:eastAsia="仿宋_GB2312" w:cs="宋体+ZGVCni-2"/>
                <w:kern w:val="0"/>
                <w:szCs w:val="21"/>
              </w:rPr>
              <w:t>。</w:t>
            </w:r>
            <w:r>
              <w:rPr>
                <w:rFonts w:hint="eastAsia" w:ascii="仿宋_GB2312" w:hAnsi="仿宋" w:eastAsia="仿宋_GB2312" w:cs="宋体"/>
                <w:kern w:val="0"/>
                <w:szCs w:val="21"/>
              </w:rPr>
              <w:t>拟制公文时，要明确主动公开、依申请公开、不予公开等属性，随公文一并报批，拟不公开的，要依法依规说明理由</w:t>
            </w:r>
            <w:r>
              <w:rPr>
                <w:rFonts w:hint="eastAsia" w:ascii="仿宋_GB2312" w:hAnsi="仿宋" w:eastAsia="仿宋_GB2312" w:cs="宋体+ZGVCni-2"/>
                <w:kern w:val="0"/>
                <w:szCs w:val="21"/>
              </w:rPr>
              <w:t>。</w:t>
            </w:r>
            <w:r>
              <w:rPr>
                <w:rFonts w:hint="eastAsia" w:ascii="仿宋_GB2312" w:hAnsi="仿宋" w:eastAsia="仿宋_GB2312" w:cs="宋体"/>
                <w:kern w:val="0"/>
                <w:szCs w:val="21"/>
              </w:rPr>
              <w:t>部门起草政府政策性文件代拟稿时，应对公开属性提出明确建议并说明理由；部门上报的发文请示件没有明确的公开属性建议的，或者没有依法依规说明不公开理由的，本级政府办公厅（室）可按规定予以退文</w:t>
            </w:r>
            <w:r>
              <w:rPr>
                <w:rFonts w:hint="eastAsia" w:ascii="仿宋_GB2312" w:hAnsi="仿宋" w:eastAsia="仿宋_GB2312" w:cs="宋体+ZGVCni-2"/>
                <w:kern w:val="0"/>
                <w:szCs w:val="21"/>
              </w:rPr>
              <w:t>。</w:t>
            </w:r>
          </w:p>
        </w:tc>
        <w:tc>
          <w:tcPr>
            <w:tcW w:w="1134" w:type="dxa"/>
          </w:tcPr>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宋体"/>
                <w:kern w:val="0"/>
                <w:szCs w:val="21"/>
              </w:rPr>
              <w:t>各区、各部门</w:t>
            </w:r>
          </w:p>
          <w:p>
            <w:pPr>
              <w:autoSpaceDE w:val="0"/>
              <w:autoSpaceDN w:val="0"/>
              <w:adjustRightInd w:val="0"/>
              <w:jc w:val="center"/>
              <w:rPr>
                <w:rFonts w:hint="eastAsia" w:ascii="仿宋_GB2312" w:hAnsi="宋体" w:eastAsia="仿宋_GB2312" w:cs="仿宋_GB2312"/>
                <w:kern w:val="0"/>
                <w:sz w:val="24"/>
                <w:szCs w:val="24"/>
              </w:rPr>
            </w:pPr>
          </w:p>
        </w:tc>
        <w:tc>
          <w:tcPr>
            <w:tcW w:w="1134" w:type="dxa"/>
          </w:tcPr>
          <w:p>
            <w:pPr>
              <w:autoSpaceDE w:val="0"/>
              <w:autoSpaceDN w:val="0"/>
              <w:adjustRightInd w:val="0"/>
              <w:jc w:val="center"/>
              <w:rPr>
                <w:rFonts w:hint="eastAsia" w:ascii="仿宋_GB2312" w:hAnsi="仿宋" w:eastAsia="仿宋_GB2312" w:cs="方正小标宋_GBK"/>
                <w:kern w:val="0"/>
                <w:szCs w:val="21"/>
              </w:rPr>
            </w:pPr>
          </w:p>
          <w:p>
            <w:pPr>
              <w:autoSpaceDE w:val="0"/>
              <w:autoSpaceDN w:val="0"/>
              <w:adjustRightInd w:val="0"/>
              <w:jc w:val="center"/>
              <w:rPr>
                <w:rFonts w:hint="eastAsia" w:ascii="仿宋_GB2312" w:hAnsi="仿宋" w:eastAsia="仿宋_GB2312" w:cs="方正小标宋_GBK"/>
                <w:kern w:val="0"/>
                <w:szCs w:val="21"/>
              </w:rPr>
            </w:pPr>
          </w:p>
          <w:p>
            <w:pPr>
              <w:autoSpaceDE w:val="0"/>
              <w:autoSpaceDN w:val="0"/>
              <w:adjustRightInd w:val="0"/>
              <w:jc w:val="center"/>
              <w:rPr>
                <w:rFonts w:hint="eastAsia" w:ascii="仿宋_GB2312" w:hAnsi="仿宋" w:eastAsia="仿宋_GB2312" w:cs="方正小标宋_GBK"/>
                <w:kern w:val="0"/>
                <w:szCs w:val="21"/>
              </w:rPr>
            </w:pPr>
          </w:p>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仿宋" w:eastAsia="仿宋_GB2312" w:cs="方正小标宋_GBK"/>
                <w:kern w:val="0"/>
                <w:szCs w:val="21"/>
              </w:rPr>
              <w:t>办公室</w:t>
            </w:r>
          </w:p>
        </w:tc>
        <w:tc>
          <w:tcPr>
            <w:tcW w:w="759"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11月30日前完成</w:t>
            </w:r>
          </w:p>
          <w:p>
            <w:pPr>
              <w:autoSpaceDE w:val="0"/>
              <w:autoSpaceDN w:val="0"/>
              <w:adjustRightInd w:val="0"/>
              <w:jc w:val="center"/>
              <w:rPr>
                <w:rFonts w:hint="eastAsia" w:ascii="仿宋_GB2312"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3" w:hRule="atLeast"/>
        </w:trPr>
        <w:tc>
          <w:tcPr>
            <w:tcW w:w="1704" w:type="dxa"/>
            <w:vMerge w:val="continue"/>
          </w:tcPr>
          <w:p>
            <w:pPr>
              <w:autoSpaceDE w:val="0"/>
              <w:autoSpaceDN w:val="0"/>
              <w:adjustRightInd w:val="0"/>
              <w:jc w:val="center"/>
              <w:rPr>
                <w:rFonts w:hint="eastAsia" w:ascii="仿宋_GB2312" w:hAnsi="黑体" w:eastAsia="仿宋_GB2312" w:cs="楷体_GB2312"/>
                <w:kern w:val="0"/>
                <w:szCs w:val="21"/>
              </w:rPr>
            </w:pPr>
          </w:p>
        </w:tc>
        <w:tc>
          <w:tcPr>
            <w:tcW w:w="3791" w:type="dxa"/>
          </w:tcPr>
          <w:p>
            <w:pPr>
              <w:autoSpaceDE w:val="0"/>
              <w:autoSpaceDN w:val="0"/>
              <w:adjustRightInd w:val="0"/>
              <w:jc w:val="left"/>
              <w:rPr>
                <w:rFonts w:hint="eastAsia" w:ascii="仿宋_GB2312" w:hAnsi="仿宋" w:eastAsia="仿宋_GB2312" w:cs="宋体"/>
                <w:kern w:val="0"/>
                <w:szCs w:val="21"/>
              </w:rPr>
            </w:pPr>
            <w:r>
              <w:rPr>
                <w:rFonts w:hint="eastAsia" w:ascii="仿宋_GB2312" w:hAnsi="仿宋" w:eastAsia="仿宋_GB2312"/>
                <w:kern w:val="0"/>
                <w:szCs w:val="21"/>
              </w:rPr>
              <w:t>3</w:t>
            </w:r>
            <w:r>
              <w:rPr>
                <w:rFonts w:hint="eastAsia" w:ascii="仿宋_GB2312" w:hAnsi="仿宋" w:eastAsia="仿宋_GB2312" w:cs="宋体"/>
                <w:kern w:val="0"/>
                <w:szCs w:val="21"/>
              </w:rPr>
              <w:t>。</w:t>
            </w:r>
          </w:p>
          <w:p>
            <w:pPr>
              <w:autoSpaceDE w:val="0"/>
              <w:autoSpaceDN w:val="0"/>
              <w:adjustRightInd w:val="0"/>
              <w:jc w:val="left"/>
              <w:rPr>
                <w:rFonts w:hint="eastAsia" w:ascii="仿宋_GB2312" w:hAnsi="仿宋" w:eastAsia="仿宋_GB2312" w:cs="宋体+ZGVCni-2"/>
                <w:kern w:val="0"/>
                <w:szCs w:val="21"/>
              </w:rPr>
            </w:pPr>
            <w:r>
              <w:rPr>
                <w:rFonts w:hint="eastAsia" w:ascii="仿宋_GB2312" w:hAnsi="仿宋" w:eastAsia="仿宋_GB2312" w:cs="宋体"/>
                <w:kern w:val="0"/>
                <w:szCs w:val="21"/>
              </w:rPr>
              <w:t>（1）将</w:t>
            </w:r>
            <w:r>
              <w:rPr>
                <w:rFonts w:hint="eastAsia" w:ascii="仿宋_GB2312" w:hAnsi="仿宋" w:eastAsia="仿宋_GB2312" w:cs="宋体+ZGVCni-2"/>
                <w:kern w:val="0"/>
                <w:szCs w:val="21"/>
              </w:rPr>
              <w:t>“</w:t>
            </w:r>
            <w:r>
              <w:rPr>
                <w:rFonts w:hint="eastAsia" w:ascii="仿宋_GB2312" w:hAnsi="仿宋" w:eastAsia="仿宋_GB2312" w:cs="宋体"/>
                <w:kern w:val="0"/>
                <w:szCs w:val="21"/>
              </w:rPr>
              <w:t>五公开</w:t>
            </w:r>
            <w:r>
              <w:rPr>
                <w:rFonts w:hint="eastAsia" w:ascii="仿宋_GB2312" w:hAnsi="仿宋" w:eastAsia="仿宋_GB2312" w:cs="宋体+ZGVCni-2"/>
                <w:kern w:val="0"/>
                <w:szCs w:val="21"/>
              </w:rPr>
              <w:t>”</w:t>
            </w:r>
            <w:r>
              <w:rPr>
                <w:rFonts w:hint="eastAsia" w:ascii="仿宋_GB2312" w:hAnsi="仿宋" w:eastAsia="仿宋_GB2312" w:cs="宋体"/>
                <w:kern w:val="0"/>
                <w:szCs w:val="21"/>
              </w:rPr>
              <w:t>要求纳入政府和部门的会议办理程序</w:t>
            </w:r>
            <w:r>
              <w:rPr>
                <w:rFonts w:hint="eastAsia" w:ascii="仿宋_GB2312" w:hAnsi="仿宋" w:eastAsia="仿宋_GB2312" w:cs="宋体+ZGVCni-2"/>
                <w:kern w:val="0"/>
                <w:szCs w:val="21"/>
              </w:rPr>
              <w:t>。</w:t>
            </w:r>
          </w:p>
          <w:p>
            <w:pPr>
              <w:autoSpaceDE w:val="0"/>
              <w:autoSpaceDN w:val="0"/>
              <w:adjustRightInd w:val="0"/>
              <w:jc w:val="left"/>
              <w:rPr>
                <w:rFonts w:hint="eastAsia" w:ascii="仿宋_GB2312" w:hAnsi="仿宋" w:eastAsia="仿宋_GB2312" w:cs="宋体+ZGVCni-2"/>
                <w:kern w:val="0"/>
                <w:szCs w:val="21"/>
              </w:rPr>
            </w:pPr>
            <w:r>
              <w:rPr>
                <w:rFonts w:hint="eastAsia" w:ascii="仿宋_GB2312" w:hAnsi="仿宋" w:eastAsia="仿宋_GB2312" w:cs="宋体+ZGVCni-2"/>
                <w:kern w:val="0"/>
                <w:szCs w:val="21"/>
              </w:rPr>
              <w:t>（2）</w:t>
            </w:r>
            <w:r>
              <w:rPr>
                <w:rFonts w:hint="eastAsia" w:ascii="仿宋_GB2312" w:hAnsi="仿宋" w:eastAsia="仿宋_GB2312" w:cs="宋体"/>
                <w:kern w:val="0"/>
                <w:szCs w:val="21"/>
              </w:rPr>
              <w:t>建立健全利益相关方、公众代表、专家、媒体等列席政府和部门有关会议的制度，增强决策透明度</w:t>
            </w:r>
            <w:r>
              <w:rPr>
                <w:rFonts w:hint="eastAsia" w:ascii="仿宋_GB2312" w:hAnsi="仿宋" w:eastAsia="仿宋_GB2312" w:cs="宋体+ZGVCni-2"/>
                <w:kern w:val="0"/>
                <w:szCs w:val="21"/>
              </w:rPr>
              <w:t>。</w:t>
            </w:r>
          </w:p>
          <w:p>
            <w:pPr>
              <w:autoSpaceDE w:val="0"/>
              <w:autoSpaceDN w:val="0"/>
              <w:adjustRightInd w:val="0"/>
              <w:jc w:val="left"/>
              <w:rPr>
                <w:rFonts w:hint="eastAsia" w:ascii="仿宋_GB2312" w:hAnsi="仿宋" w:eastAsia="仿宋_GB2312" w:cs="宋体+ZGVCni-2"/>
                <w:kern w:val="0"/>
                <w:szCs w:val="21"/>
              </w:rPr>
            </w:pPr>
            <w:r>
              <w:rPr>
                <w:rFonts w:hint="eastAsia" w:ascii="仿宋_GB2312" w:hAnsi="仿宋" w:eastAsia="仿宋_GB2312" w:cs="宋体"/>
                <w:kern w:val="0"/>
                <w:szCs w:val="21"/>
              </w:rPr>
              <w:t>（3）提交政府常务会议审议的重要改革方案和重大民生政策措施，除依法应当保密的外，牵头起草部门应在决策前向社会公布决策草案、决策依据，广泛听取公众意见</w:t>
            </w:r>
            <w:r>
              <w:rPr>
                <w:rFonts w:hint="eastAsia" w:ascii="仿宋_GB2312" w:hAnsi="仿宋" w:eastAsia="仿宋_GB2312" w:cs="宋体+ZGVCni-2"/>
                <w:kern w:val="0"/>
                <w:szCs w:val="21"/>
              </w:rPr>
              <w:t>。</w:t>
            </w:r>
          </w:p>
          <w:p>
            <w:pPr>
              <w:autoSpaceDE w:val="0"/>
              <w:autoSpaceDN w:val="0"/>
              <w:adjustRightInd w:val="0"/>
              <w:jc w:val="left"/>
              <w:rPr>
                <w:rFonts w:hint="eastAsia" w:ascii="仿宋_GB2312" w:hAnsi="仿宋" w:eastAsia="仿宋_GB2312" w:cs="宋体+ZGVCni-2"/>
                <w:kern w:val="0"/>
                <w:szCs w:val="21"/>
              </w:rPr>
            </w:pPr>
            <w:r>
              <w:rPr>
                <w:rFonts w:hint="eastAsia" w:ascii="仿宋_GB2312" w:hAnsi="仿宋" w:eastAsia="仿宋_GB2312" w:cs="宋体+ZGVCni-2"/>
                <w:kern w:val="0"/>
                <w:szCs w:val="21"/>
              </w:rPr>
              <w:t>（4）</w:t>
            </w:r>
            <w:r>
              <w:rPr>
                <w:rFonts w:hint="eastAsia" w:ascii="仿宋_GB2312" w:hAnsi="仿宋" w:eastAsia="仿宋_GB2312" w:cs="宋体"/>
                <w:kern w:val="0"/>
                <w:szCs w:val="21"/>
              </w:rPr>
              <w:t>对涉及重大民生事项的会议议题，承办部门在制定会议方案时，应提出是否邀请有关方面人员列席会议、是否公开以及公开方式的意见，随会议方案一同报批；之前已公开征求意见的，应一并附上意见收集和采纳情况的说明</w:t>
            </w:r>
            <w:r>
              <w:rPr>
                <w:rFonts w:hint="eastAsia" w:ascii="仿宋_GB2312" w:hAnsi="仿宋" w:eastAsia="仿宋_GB2312" w:cs="宋体+ZGVCni-2"/>
                <w:kern w:val="0"/>
                <w:szCs w:val="21"/>
              </w:rPr>
              <w:t>。</w:t>
            </w:r>
          </w:p>
        </w:tc>
        <w:tc>
          <w:tcPr>
            <w:tcW w:w="1134" w:type="dxa"/>
          </w:tcPr>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r>
              <w:rPr>
                <w:rFonts w:hint="eastAsia" w:ascii="仿宋_GB2312" w:hAnsi="仿宋" w:eastAsia="仿宋_GB2312" w:cs="宋体"/>
                <w:kern w:val="0"/>
                <w:szCs w:val="21"/>
              </w:rPr>
              <w:t>各区、各部门</w:t>
            </w:r>
          </w:p>
          <w:p>
            <w:pPr>
              <w:autoSpaceDE w:val="0"/>
              <w:autoSpaceDN w:val="0"/>
              <w:adjustRightInd w:val="0"/>
              <w:jc w:val="left"/>
              <w:rPr>
                <w:rFonts w:hint="eastAsia" w:ascii="仿宋_GB2312" w:hAnsi="仿宋" w:eastAsia="仿宋_GB2312" w:cs="宋体"/>
                <w:kern w:val="0"/>
                <w:szCs w:val="21"/>
              </w:rPr>
            </w:pPr>
          </w:p>
        </w:tc>
        <w:tc>
          <w:tcPr>
            <w:tcW w:w="1134"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办公室</w:t>
            </w:r>
          </w:p>
        </w:tc>
        <w:tc>
          <w:tcPr>
            <w:tcW w:w="759"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11月30日前完成</w:t>
            </w:r>
          </w:p>
          <w:p>
            <w:pPr>
              <w:autoSpaceDE w:val="0"/>
              <w:autoSpaceDN w:val="0"/>
              <w:adjustRightInd w:val="0"/>
              <w:jc w:val="left"/>
              <w:rPr>
                <w:rFonts w:hint="eastAsia" w:ascii="仿宋_GB2312" w:hAnsi="仿宋" w:eastAsia="仿宋_GB2312" w:cs="方正小标宋_GBK"/>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3" w:hRule="atLeast"/>
        </w:trPr>
        <w:tc>
          <w:tcPr>
            <w:tcW w:w="1704" w:type="dxa"/>
            <w:vMerge w:val="continue"/>
          </w:tcPr>
          <w:p>
            <w:pPr>
              <w:autoSpaceDE w:val="0"/>
              <w:autoSpaceDN w:val="0"/>
              <w:adjustRightInd w:val="0"/>
              <w:jc w:val="center"/>
              <w:rPr>
                <w:rFonts w:hint="eastAsia" w:ascii="仿宋_GB2312" w:hAnsi="黑体" w:eastAsia="仿宋_GB2312" w:cs="楷体_GB2312"/>
                <w:kern w:val="0"/>
                <w:szCs w:val="21"/>
              </w:rPr>
            </w:pPr>
          </w:p>
        </w:tc>
        <w:tc>
          <w:tcPr>
            <w:tcW w:w="3791" w:type="dxa"/>
          </w:tcPr>
          <w:p>
            <w:pPr>
              <w:autoSpaceDE w:val="0"/>
              <w:autoSpaceDN w:val="0"/>
              <w:adjustRightInd w:val="0"/>
              <w:jc w:val="left"/>
              <w:rPr>
                <w:rFonts w:hint="eastAsia" w:ascii="仿宋_GB2312" w:hAnsi="仿宋" w:eastAsia="仿宋_GB2312" w:cs="宋体"/>
                <w:kern w:val="0"/>
                <w:szCs w:val="21"/>
              </w:rPr>
            </w:pPr>
            <w:r>
              <w:rPr>
                <w:rFonts w:hint="eastAsia" w:ascii="仿宋_GB2312" w:hAnsi="仿宋" w:eastAsia="仿宋_GB2312" w:cs="宋体"/>
                <w:kern w:val="0"/>
                <w:szCs w:val="21"/>
              </w:rPr>
              <w:t>3.</w:t>
            </w:r>
          </w:p>
          <w:p>
            <w:pPr>
              <w:autoSpaceDE w:val="0"/>
              <w:autoSpaceDN w:val="0"/>
              <w:adjustRightInd w:val="0"/>
              <w:jc w:val="left"/>
              <w:rPr>
                <w:rFonts w:hint="eastAsia" w:ascii="仿宋_GB2312" w:hAnsi="仿宋" w:eastAsia="仿宋_GB2312" w:cs="宋体"/>
                <w:kern w:val="0"/>
                <w:szCs w:val="21"/>
              </w:rPr>
            </w:pPr>
            <w:r>
              <w:rPr>
                <w:rFonts w:hint="eastAsia" w:ascii="仿宋_GB2312" w:hAnsi="仿宋" w:eastAsia="仿宋_GB2312" w:cs="宋体"/>
                <w:kern w:val="0"/>
                <w:szCs w:val="21"/>
              </w:rPr>
              <w:t>（5）对涉及公众利益、需要社会广泛知晓的电视电话会议，应积极通过新闻报道或广播电视、网络和新媒体直播等形式向社会公开</w:t>
            </w:r>
            <w:r>
              <w:rPr>
                <w:rFonts w:hint="eastAsia" w:ascii="仿宋_GB2312" w:hAnsi="仿宋" w:eastAsia="仿宋_GB2312" w:cs="宋体+ZGVCni-2"/>
                <w:kern w:val="0"/>
                <w:szCs w:val="21"/>
              </w:rPr>
              <w:t>。</w:t>
            </w:r>
          </w:p>
        </w:tc>
        <w:tc>
          <w:tcPr>
            <w:tcW w:w="1134" w:type="dxa"/>
          </w:tcPr>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r>
              <w:rPr>
                <w:rFonts w:hint="eastAsia" w:ascii="仿宋_GB2312" w:hAnsi="仿宋" w:eastAsia="仿宋_GB2312" w:cs="宋体"/>
                <w:kern w:val="0"/>
                <w:szCs w:val="21"/>
              </w:rPr>
              <w:t>各区、各部门</w:t>
            </w:r>
          </w:p>
        </w:tc>
        <w:tc>
          <w:tcPr>
            <w:tcW w:w="1134"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宣教处</w:t>
            </w:r>
          </w:p>
        </w:tc>
        <w:tc>
          <w:tcPr>
            <w:tcW w:w="759"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动态推进</w:t>
            </w:r>
          </w:p>
        </w:tc>
      </w:tr>
    </w:tbl>
    <w:p>
      <w:pPr>
        <w:autoSpaceDE w:val="0"/>
        <w:autoSpaceDN w:val="0"/>
        <w:adjustRightInd w:val="0"/>
        <w:rPr>
          <w:rFonts w:hint="eastAsia" w:ascii="仿宋_GB2312" w:hAnsi="宋体" w:eastAsia="仿宋_GB2312" w:cs="仿宋_GB2312"/>
          <w:kern w:val="0"/>
          <w:sz w:val="24"/>
          <w:szCs w:val="24"/>
        </w:rPr>
      </w:pP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3224"/>
        <w:gridCol w:w="1559"/>
        <w:gridCol w:w="992"/>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工作任务</w:t>
            </w:r>
          </w:p>
        </w:tc>
        <w:tc>
          <w:tcPr>
            <w:tcW w:w="3224" w:type="dxa"/>
          </w:tcPr>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具体政务公开事项</w:t>
            </w:r>
          </w:p>
        </w:tc>
        <w:tc>
          <w:tcPr>
            <w:tcW w:w="1559" w:type="dxa"/>
          </w:tcPr>
          <w:p>
            <w:pPr>
              <w:autoSpaceDE w:val="0"/>
              <w:autoSpaceDN w:val="0"/>
              <w:adjustRightInd w:val="0"/>
              <w:jc w:val="left"/>
              <w:rPr>
                <w:rFonts w:hint="eastAsia" w:ascii="仿宋_GB2312" w:hAnsi="黑体" w:eastAsia="仿宋_GB2312" w:cs="方正小标宋_GBK"/>
                <w:kern w:val="0"/>
                <w:szCs w:val="21"/>
              </w:rPr>
            </w:pPr>
            <w:r>
              <w:rPr>
                <w:rFonts w:hint="eastAsia" w:ascii="仿宋_GB2312" w:hAnsi="黑体" w:eastAsia="仿宋_GB2312" w:cs="方正小标宋_GBK"/>
                <w:kern w:val="0"/>
                <w:szCs w:val="21"/>
              </w:rPr>
              <w:t>市府指定</w:t>
            </w:r>
          </w:p>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牵头单位</w:t>
            </w:r>
          </w:p>
        </w:tc>
        <w:tc>
          <w:tcPr>
            <w:tcW w:w="992" w:type="dxa"/>
          </w:tcPr>
          <w:p>
            <w:pPr>
              <w:autoSpaceDE w:val="0"/>
              <w:autoSpaceDN w:val="0"/>
              <w:adjustRightInd w:val="0"/>
              <w:jc w:val="left"/>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 xml:space="preserve">本委责任单位    </w:t>
            </w:r>
          </w:p>
        </w:tc>
        <w:tc>
          <w:tcPr>
            <w:tcW w:w="1043" w:type="dxa"/>
          </w:tcPr>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restart"/>
          </w:tcPr>
          <w:p>
            <w:pPr>
              <w:autoSpaceDE w:val="0"/>
              <w:autoSpaceDN w:val="0"/>
              <w:adjustRightInd w:val="0"/>
              <w:jc w:val="center"/>
              <w:rPr>
                <w:rFonts w:hint="eastAsia" w:ascii="仿宋_GB2312" w:hAnsi="宋体" w:eastAsia="仿宋_GB2312" w:cs="仿宋_GB2312"/>
                <w:kern w:val="0"/>
                <w:sz w:val="24"/>
                <w:szCs w:val="24"/>
              </w:rPr>
            </w:pPr>
          </w:p>
          <w:p>
            <w:pPr>
              <w:autoSpaceDE w:val="0"/>
              <w:autoSpaceDN w:val="0"/>
              <w:adjustRightInd w:val="0"/>
              <w:jc w:val="center"/>
              <w:rPr>
                <w:rFonts w:hint="eastAsia" w:ascii="仿宋_GB2312" w:hAnsi="宋体" w:eastAsia="仿宋_GB2312" w:cs="仿宋_GB2312"/>
                <w:kern w:val="0"/>
                <w:sz w:val="24"/>
                <w:szCs w:val="24"/>
              </w:rPr>
            </w:pPr>
          </w:p>
          <w:p>
            <w:pPr>
              <w:autoSpaceDE w:val="0"/>
              <w:autoSpaceDN w:val="0"/>
              <w:adjustRightInd w:val="0"/>
              <w:jc w:val="center"/>
              <w:rPr>
                <w:rFonts w:hint="eastAsia" w:ascii="仿宋_GB2312" w:hAnsi="宋体" w:eastAsia="仿宋_GB2312" w:cs="仿宋_GB2312"/>
                <w:kern w:val="0"/>
                <w:sz w:val="24"/>
                <w:szCs w:val="24"/>
              </w:rPr>
            </w:pPr>
          </w:p>
          <w:p>
            <w:pPr>
              <w:autoSpaceDE w:val="0"/>
              <w:autoSpaceDN w:val="0"/>
              <w:adjustRightInd w:val="0"/>
              <w:jc w:val="center"/>
              <w:rPr>
                <w:rFonts w:hint="eastAsia" w:ascii="仿宋_GB2312" w:hAnsi="黑体" w:eastAsia="仿宋_GB2312" w:cs="方正小标宋_GBK"/>
                <w:kern w:val="0"/>
                <w:szCs w:val="21"/>
              </w:rPr>
            </w:pPr>
          </w:p>
        </w:tc>
        <w:tc>
          <w:tcPr>
            <w:tcW w:w="3224" w:type="dxa"/>
          </w:tcPr>
          <w:p>
            <w:pPr>
              <w:autoSpaceDE w:val="0"/>
              <w:autoSpaceDN w:val="0"/>
              <w:adjustRightInd w:val="0"/>
              <w:jc w:val="left"/>
              <w:rPr>
                <w:rFonts w:hint="eastAsia" w:ascii="仿宋_GB2312" w:hAnsi="仿宋" w:eastAsia="仿宋_GB2312" w:cs="宋体+ZGVCni-2"/>
                <w:kern w:val="0"/>
                <w:szCs w:val="21"/>
              </w:rPr>
            </w:pPr>
            <w:r>
              <w:rPr>
                <w:rFonts w:hint="eastAsia" w:ascii="仿宋_GB2312" w:hAnsi="仿宋" w:eastAsia="仿宋_GB2312"/>
                <w:kern w:val="0"/>
                <w:szCs w:val="21"/>
              </w:rPr>
              <w:t>4、</w:t>
            </w:r>
            <w:r>
              <w:rPr>
                <w:rFonts w:hint="eastAsia" w:ascii="仿宋_GB2312" w:hAnsi="仿宋" w:eastAsia="仿宋_GB2312" w:cs="宋体"/>
                <w:kern w:val="0"/>
                <w:szCs w:val="21"/>
              </w:rPr>
              <w:t>做好全国人大代表建议和全国政协委员提案办理结果公开工作</w:t>
            </w:r>
            <w:r>
              <w:rPr>
                <w:rFonts w:hint="eastAsia" w:ascii="仿宋_GB2312" w:hAnsi="仿宋" w:eastAsia="仿宋_GB2312" w:cs="宋体+ZGVCni-2"/>
                <w:kern w:val="0"/>
                <w:szCs w:val="21"/>
              </w:rPr>
              <w:t>。</w:t>
            </w:r>
            <w:r>
              <w:rPr>
                <w:rFonts w:hint="eastAsia" w:ascii="仿宋_GB2312" w:hAnsi="仿宋" w:eastAsia="仿宋_GB2312" w:cs="宋体"/>
                <w:kern w:val="0"/>
                <w:szCs w:val="21"/>
              </w:rPr>
              <w:t>进一步落实</w:t>
            </w:r>
            <w:r>
              <w:rPr>
                <w:rFonts w:hint="eastAsia" w:ascii="仿宋_GB2312" w:hAnsi="仿宋" w:eastAsia="仿宋_GB2312" w:cs="宋体+ZGVCni-2"/>
                <w:kern w:val="0"/>
                <w:szCs w:val="21"/>
              </w:rPr>
              <w:t>《</w:t>
            </w:r>
            <w:r>
              <w:rPr>
                <w:rFonts w:hint="eastAsia" w:ascii="仿宋_GB2312" w:hAnsi="仿宋" w:eastAsia="仿宋_GB2312" w:cs="宋体"/>
                <w:kern w:val="0"/>
                <w:szCs w:val="21"/>
              </w:rPr>
              <w:t>广州市人民政府办公厅转发广东省人民政府办公厅关于做好人大代表建议和政协提案办理结果公开工作的通知</w:t>
            </w:r>
            <w:r>
              <w:rPr>
                <w:rFonts w:hint="eastAsia" w:ascii="仿宋_GB2312" w:hAnsi="仿宋" w:eastAsia="仿宋_GB2312" w:cs="宋体+ZGVCni-2"/>
                <w:kern w:val="0"/>
                <w:szCs w:val="21"/>
              </w:rPr>
              <w:t>》</w:t>
            </w:r>
            <w:r>
              <w:rPr>
                <w:rFonts w:hint="eastAsia" w:ascii="仿宋_GB2312" w:hAnsi="仿宋" w:eastAsia="仿宋_GB2312" w:cs="宋体"/>
                <w:kern w:val="0"/>
                <w:szCs w:val="21"/>
              </w:rPr>
              <w:t>（穗府办</w:t>
            </w:r>
            <w:r>
              <w:rPr>
                <w:rFonts w:hint="eastAsia" w:ascii="仿宋_GB2312" w:hAnsi="仿宋" w:eastAsia="仿宋_GB2312" w:cs="宋体+ZGVCni-2"/>
                <w:kern w:val="0"/>
                <w:szCs w:val="21"/>
              </w:rPr>
              <w:t>〔</w:t>
            </w:r>
            <w:r>
              <w:rPr>
                <w:rFonts w:hint="eastAsia" w:ascii="仿宋_GB2312" w:hAnsi="仿宋" w:eastAsia="仿宋_GB2312"/>
                <w:kern w:val="0"/>
                <w:szCs w:val="21"/>
              </w:rPr>
              <w:t>2015</w:t>
            </w:r>
            <w:r>
              <w:rPr>
                <w:rFonts w:hint="eastAsia" w:ascii="仿宋_GB2312" w:hAnsi="仿宋" w:eastAsia="仿宋_GB2312" w:cs="宋体+ZGVCni-2"/>
                <w:kern w:val="0"/>
                <w:szCs w:val="21"/>
              </w:rPr>
              <w:t>〕</w:t>
            </w:r>
            <w:r>
              <w:rPr>
                <w:rFonts w:hint="eastAsia" w:ascii="仿宋_GB2312" w:hAnsi="仿宋" w:eastAsia="仿宋_GB2312"/>
                <w:kern w:val="0"/>
                <w:szCs w:val="21"/>
              </w:rPr>
              <w:t xml:space="preserve">17 </w:t>
            </w:r>
            <w:r>
              <w:rPr>
                <w:rFonts w:hint="eastAsia" w:ascii="仿宋_GB2312" w:hAnsi="仿宋" w:eastAsia="仿宋_GB2312" w:cs="宋体"/>
                <w:kern w:val="0"/>
                <w:szCs w:val="21"/>
              </w:rPr>
              <w:t>号）</w:t>
            </w:r>
            <w:r>
              <w:rPr>
                <w:rFonts w:hint="eastAsia" w:ascii="仿宋_GB2312" w:hAnsi="仿宋" w:eastAsia="仿宋_GB2312" w:cs="宋体+ZGVCni-2"/>
                <w:kern w:val="0"/>
                <w:szCs w:val="21"/>
              </w:rPr>
              <w:t>。</w:t>
            </w:r>
          </w:p>
        </w:tc>
        <w:tc>
          <w:tcPr>
            <w:tcW w:w="1559" w:type="dxa"/>
          </w:tcPr>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宋体"/>
                <w:kern w:val="0"/>
                <w:szCs w:val="21"/>
                <w:lang w:eastAsia="zh-CN"/>
              </w:rPr>
              <w:t>市政府办公厅</w:t>
            </w:r>
            <w:r>
              <w:rPr>
                <w:rFonts w:hint="eastAsia" w:ascii="仿宋_GB2312" w:hAnsi="仿宋" w:eastAsia="仿宋_GB2312" w:cs="宋体"/>
                <w:kern w:val="0"/>
                <w:szCs w:val="21"/>
              </w:rPr>
              <w:t>牵头，各部门落实</w:t>
            </w:r>
          </w:p>
          <w:p>
            <w:pPr>
              <w:autoSpaceDE w:val="0"/>
              <w:autoSpaceDN w:val="0"/>
              <w:adjustRightInd w:val="0"/>
              <w:jc w:val="left"/>
              <w:rPr>
                <w:rFonts w:hint="eastAsia" w:ascii="仿宋_GB2312" w:hAnsi="仿宋" w:eastAsia="仿宋_GB2312" w:cs="方正小标宋_GBK"/>
                <w:kern w:val="0"/>
                <w:szCs w:val="21"/>
              </w:rPr>
            </w:pPr>
          </w:p>
        </w:tc>
        <w:tc>
          <w:tcPr>
            <w:tcW w:w="992"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宣教处</w:t>
            </w:r>
          </w:p>
          <w:p>
            <w:pPr>
              <w:autoSpaceDE w:val="0"/>
              <w:autoSpaceDN w:val="0"/>
              <w:adjustRightInd w:val="0"/>
              <w:jc w:val="left"/>
              <w:rPr>
                <w:rFonts w:hint="eastAsia" w:ascii="仿宋_GB2312" w:hAnsi="仿宋" w:eastAsia="仿宋_GB2312" w:cs="方正小标宋_GBK"/>
                <w:kern w:val="0"/>
                <w:szCs w:val="21"/>
              </w:rPr>
            </w:pPr>
          </w:p>
        </w:tc>
        <w:tc>
          <w:tcPr>
            <w:tcW w:w="1043" w:type="dxa"/>
          </w:tcPr>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11月30前完成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1704" w:type="dxa"/>
            <w:vMerge w:val="continue"/>
          </w:tcPr>
          <w:p>
            <w:pPr>
              <w:autoSpaceDE w:val="0"/>
              <w:autoSpaceDN w:val="0"/>
              <w:adjustRightInd w:val="0"/>
              <w:jc w:val="center"/>
              <w:rPr>
                <w:rFonts w:hint="eastAsia" w:ascii="仿宋_GB2312" w:hAnsi="宋体" w:eastAsia="仿宋_GB2312" w:cs="仿宋_GB2312"/>
                <w:kern w:val="0"/>
                <w:sz w:val="24"/>
                <w:szCs w:val="24"/>
              </w:rPr>
            </w:pPr>
          </w:p>
        </w:tc>
        <w:tc>
          <w:tcPr>
            <w:tcW w:w="3224"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kern w:val="0"/>
                <w:szCs w:val="21"/>
              </w:rPr>
              <w:t>5、</w:t>
            </w:r>
            <w:r>
              <w:rPr>
                <w:rFonts w:hint="eastAsia" w:ascii="仿宋_GB2312" w:hAnsi="仿宋" w:eastAsia="仿宋_GB2312" w:cs="宋体"/>
                <w:kern w:val="0"/>
                <w:szCs w:val="21"/>
              </w:rPr>
              <w:t>建立健全公开内容动态扩展机制，完善主动公开基本目录</w:t>
            </w:r>
            <w:r>
              <w:rPr>
                <w:rFonts w:hint="eastAsia" w:ascii="仿宋_GB2312" w:hAnsi="仿宋" w:eastAsia="仿宋_GB2312" w:cs="宋体+ZGVCni-2"/>
                <w:kern w:val="0"/>
                <w:szCs w:val="21"/>
              </w:rPr>
              <w:t>。</w:t>
            </w:r>
          </w:p>
        </w:tc>
        <w:tc>
          <w:tcPr>
            <w:tcW w:w="1559"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宋体"/>
                <w:kern w:val="0"/>
                <w:szCs w:val="21"/>
                <w:lang w:eastAsia="zh-CN"/>
              </w:rPr>
              <w:t>市政府办公厅</w:t>
            </w:r>
            <w:r>
              <w:rPr>
                <w:rFonts w:hint="eastAsia" w:ascii="仿宋_GB2312" w:hAnsi="仿宋" w:eastAsia="仿宋_GB2312" w:cs="宋体"/>
                <w:kern w:val="0"/>
                <w:szCs w:val="21"/>
              </w:rPr>
              <w:t>牵头，各区、各部门落实</w:t>
            </w:r>
          </w:p>
        </w:tc>
        <w:tc>
          <w:tcPr>
            <w:tcW w:w="992"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宣教处</w:t>
            </w:r>
          </w:p>
        </w:tc>
        <w:tc>
          <w:tcPr>
            <w:tcW w:w="1043"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11月30日前完成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7" w:hRule="atLeast"/>
        </w:trPr>
        <w:tc>
          <w:tcPr>
            <w:tcW w:w="1704" w:type="dxa"/>
            <w:vMerge w:val="restart"/>
          </w:tcPr>
          <w:p>
            <w:pPr>
              <w:autoSpaceDE w:val="0"/>
              <w:autoSpaceDN w:val="0"/>
              <w:adjustRightInd w:val="0"/>
              <w:jc w:val="center"/>
              <w:rPr>
                <w:rFonts w:hint="eastAsia" w:ascii="仿宋_GB2312" w:hAnsi="黑体" w:eastAsia="仿宋_GB2312" w:cs="楷体_GB2312"/>
                <w:kern w:val="0"/>
                <w:szCs w:val="21"/>
              </w:rPr>
            </w:pPr>
            <w:r>
              <w:rPr>
                <w:rFonts w:hint="eastAsia" w:ascii="仿宋_GB2312" w:hAnsi="黑体" w:eastAsia="仿宋_GB2312" w:cs="楷体_GB2312"/>
                <w:kern w:val="0"/>
                <w:szCs w:val="21"/>
              </w:rPr>
              <w:t>五、进一步健全解读回应机制</w:t>
            </w: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p>
            <w:pPr>
              <w:autoSpaceDE w:val="0"/>
              <w:autoSpaceDN w:val="0"/>
              <w:adjustRightInd w:val="0"/>
              <w:jc w:val="center"/>
              <w:rPr>
                <w:rFonts w:hint="eastAsia" w:ascii="仿宋_GB2312" w:hAnsi="黑体" w:eastAsia="仿宋_GB2312" w:cs="楷体_GB2312"/>
                <w:kern w:val="0"/>
                <w:szCs w:val="21"/>
              </w:rPr>
            </w:pPr>
          </w:p>
        </w:tc>
        <w:tc>
          <w:tcPr>
            <w:tcW w:w="3224"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kern w:val="0"/>
                <w:szCs w:val="21"/>
              </w:rPr>
              <w:t>1</w:t>
            </w:r>
            <w:r>
              <w:rPr>
                <w:rFonts w:hint="eastAsia" w:ascii="仿宋_GB2312" w:hAnsi="仿宋" w:eastAsia="仿宋_GB2312" w:cs="宋体"/>
                <w:kern w:val="0"/>
                <w:szCs w:val="21"/>
              </w:rPr>
              <w:t>．按照</w:t>
            </w:r>
            <w:r>
              <w:rPr>
                <w:rFonts w:hint="eastAsia" w:ascii="仿宋_GB2312" w:hAnsi="仿宋" w:eastAsia="仿宋_GB2312" w:cs="宋体+ZGVCni-2"/>
                <w:kern w:val="0"/>
                <w:szCs w:val="21"/>
              </w:rPr>
              <w:t>“</w:t>
            </w:r>
            <w:r>
              <w:rPr>
                <w:rFonts w:hint="eastAsia" w:ascii="仿宋_GB2312" w:hAnsi="仿宋" w:eastAsia="仿宋_GB2312" w:cs="宋体"/>
                <w:kern w:val="0"/>
                <w:szCs w:val="21"/>
              </w:rPr>
              <w:t>谁起草、谁解读</w:t>
            </w:r>
            <w:r>
              <w:rPr>
                <w:rFonts w:hint="eastAsia" w:ascii="仿宋_GB2312" w:hAnsi="仿宋" w:eastAsia="仿宋_GB2312" w:cs="宋体+ZGVCni-2"/>
                <w:kern w:val="0"/>
                <w:szCs w:val="21"/>
              </w:rPr>
              <w:t>”</w:t>
            </w:r>
            <w:r>
              <w:rPr>
                <w:rFonts w:hint="eastAsia" w:ascii="仿宋_GB2312" w:hAnsi="仿宋" w:eastAsia="仿宋_GB2312" w:cs="宋体"/>
                <w:kern w:val="0"/>
                <w:szCs w:val="21"/>
              </w:rPr>
              <w:t>原则，做到政策性文件与解读方案、解读材料的同步组织、同步审签、同步部署</w:t>
            </w:r>
            <w:r>
              <w:rPr>
                <w:rFonts w:hint="eastAsia" w:ascii="仿宋_GB2312" w:hAnsi="仿宋" w:eastAsia="仿宋_GB2312" w:cs="宋体+ZGVCni-2"/>
                <w:kern w:val="0"/>
                <w:szCs w:val="21"/>
              </w:rPr>
              <w:t>。</w:t>
            </w:r>
            <w:r>
              <w:rPr>
                <w:rFonts w:hint="eastAsia" w:ascii="仿宋_GB2312" w:hAnsi="仿宋" w:eastAsia="仿宋_GB2312" w:cs="宋体"/>
                <w:kern w:val="0"/>
                <w:szCs w:val="21"/>
              </w:rPr>
              <w:t>以部门名义印发的政策性文件，报批时应当将解读方案、解读材料一并报部门负责人审签</w:t>
            </w:r>
            <w:r>
              <w:rPr>
                <w:rFonts w:hint="eastAsia" w:ascii="仿宋_GB2312" w:hAnsi="仿宋" w:eastAsia="仿宋_GB2312" w:cs="宋体+ZGVCni-2"/>
                <w:kern w:val="0"/>
                <w:szCs w:val="21"/>
              </w:rPr>
              <w:t>。</w:t>
            </w:r>
            <w:r>
              <w:rPr>
                <w:rFonts w:hint="eastAsia" w:ascii="仿宋_GB2312" w:hAnsi="仿宋" w:eastAsia="仿宋_GB2312" w:cs="宋体"/>
                <w:kern w:val="0"/>
                <w:szCs w:val="21"/>
              </w:rPr>
              <w:t>对以市政府或</w:t>
            </w:r>
            <w:r>
              <w:rPr>
                <w:rFonts w:hint="eastAsia" w:ascii="仿宋_GB2312" w:hAnsi="仿宋" w:eastAsia="仿宋_GB2312" w:cs="宋体"/>
                <w:kern w:val="0"/>
                <w:szCs w:val="21"/>
                <w:lang w:eastAsia="zh-CN"/>
              </w:rPr>
              <w:t>市政府办公厅</w:t>
            </w:r>
            <w:r>
              <w:rPr>
                <w:rFonts w:hint="eastAsia" w:ascii="仿宋_GB2312" w:hAnsi="仿宋" w:eastAsia="仿宋_GB2312" w:cs="宋体"/>
                <w:kern w:val="0"/>
                <w:szCs w:val="21"/>
              </w:rPr>
              <w:t>名义印发的重大政策性文件，要求牵头起草部门在上报代拟稿时应将经本部门主要负责人审定的政策解读方案和解读材料一并报送，上报材料不齐全的，政府办公厅（室）按规定予以退文</w:t>
            </w:r>
            <w:r>
              <w:rPr>
                <w:rFonts w:hint="eastAsia" w:ascii="仿宋_GB2312" w:hAnsi="仿宋" w:eastAsia="仿宋_GB2312" w:cs="宋体+ZGVCni-2"/>
                <w:kern w:val="0"/>
                <w:szCs w:val="21"/>
              </w:rPr>
              <w:t>。</w:t>
            </w:r>
          </w:p>
        </w:tc>
        <w:tc>
          <w:tcPr>
            <w:tcW w:w="1559"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宋体"/>
                <w:kern w:val="0"/>
                <w:szCs w:val="21"/>
              </w:rPr>
              <w:t>各区、各部门</w:t>
            </w: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宋体"/>
                <w:kern w:val="0"/>
                <w:szCs w:val="21"/>
              </w:rPr>
            </w:pPr>
          </w:p>
          <w:p>
            <w:pPr>
              <w:autoSpaceDE w:val="0"/>
              <w:autoSpaceDN w:val="0"/>
              <w:adjustRightInd w:val="0"/>
              <w:jc w:val="left"/>
              <w:rPr>
                <w:rFonts w:hint="eastAsia" w:ascii="仿宋_GB2312" w:hAnsi="仿宋" w:eastAsia="仿宋_GB2312" w:cs="方正小标宋_GBK"/>
                <w:kern w:val="0"/>
                <w:szCs w:val="21"/>
              </w:rPr>
            </w:pPr>
          </w:p>
        </w:tc>
        <w:tc>
          <w:tcPr>
            <w:tcW w:w="992"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法规处</w:t>
            </w:r>
          </w:p>
          <w:p>
            <w:pPr>
              <w:autoSpaceDE w:val="0"/>
              <w:autoSpaceDN w:val="0"/>
              <w:adjustRightInd w:val="0"/>
              <w:jc w:val="left"/>
              <w:rPr>
                <w:rFonts w:hint="eastAsia" w:ascii="仿宋_GB2312" w:hAnsi="仿宋" w:eastAsia="仿宋_GB2312" w:cs="方正小标宋_GBK"/>
                <w:kern w:val="0"/>
                <w:szCs w:val="21"/>
              </w:rPr>
            </w:pPr>
          </w:p>
        </w:tc>
        <w:tc>
          <w:tcPr>
            <w:tcW w:w="1043"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动态</w:t>
            </w: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推进</w:t>
            </w:r>
          </w:p>
          <w:p>
            <w:pPr>
              <w:autoSpaceDE w:val="0"/>
              <w:autoSpaceDN w:val="0"/>
              <w:adjustRightInd w:val="0"/>
              <w:jc w:val="left"/>
              <w:rPr>
                <w:rFonts w:hint="eastAsia" w:ascii="仿宋_GB2312" w:hAnsi="仿宋" w:eastAsia="仿宋_GB2312" w:cs="方正小标宋_GBK"/>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continue"/>
          </w:tcPr>
          <w:p>
            <w:pPr>
              <w:autoSpaceDE w:val="0"/>
              <w:autoSpaceDN w:val="0"/>
              <w:adjustRightInd w:val="0"/>
              <w:jc w:val="center"/>
              <w:rPr>
                <w:rFonts w:hint="eastAsia" w:ascii="仿宋_GB2312" w:hAnsi="黑体" w:eastAsia="仿宋_GB2312" w:cs="楷体_GB2312"/>
                <w:kern w:val="0"/>
                <w:szCs w:val="21"/>
              </w:rPr>
            </w:pPr>
          </w:p>
        </w:tc>
        <w:tc>
          <w:tcPr>
            <w:tcW w:w="3224" w:type="dxa"/>
          </w:tcPr>
          <w:p>
            <w:pPr>
              <w:autoSpaceDE w:val="0"/>
              <w:autoSpaceDN w:val="0"/>
              <w:adjustRightInd w:val="0"/>
              <w:jc w:val="left"/>
              <w:rPr>
                <w:rFonts w:hint="eastAsia" w:ascii="仿宋_GB2312" w:hAnsi="仿宋" w:eastAsia="仿宋_GB2312"/>
                <w:kern w:val="0"/>
                <w:szCs w:val="21"/>
              </w:rPr>
            </w:pPr>
            <w:r>
              <w:rPr>
                <w:rFonts w:hint="eastAsia" w:ascii="仿宋_GB2312" w:hAnsi="仿宋" w:eastAsia="仿宋_GB2312"/>
                <w:kern w:val="0"/>
                <w:szCs w:val="21"/>
              </w:rPr>
              <w:t>2</w:t>
            </w:r>
            <w:r>
              <w:rPr>
                <w:rFonts w:hint="eastAsia" w:ascii="仿宋_GB2312" w:hAnsi="仿宋" w:eastAsia="仿宋_GB2312" w:cs="宋体"/>
                <w:kern w:val="0"/>
                <w:szCs w:val="21"/>
              </w:rPr>
              <w:t>．健全完善市政府门户网站及各部门网站政策解读栏目，丰富解读回应内容</w:t>
            </w:r>
            <w:r>
              <w:rPr>
                <w:rFonts w:hint="eastAsia" w:ascii="仿宋_GB2312" w:hAnsi="仿宋" w:eastAsia="仿宋_GB2312" w:cs="宋体+ZGVCni-2"/>
                <w:kern w:val="0"/>
                <w:szCs w:val="21"/>
              </w:rPr>
              <w:t>。</w:t>
            </w:r>
          </w:p>
        </w:tc>
        <w:tc>
          <w:tcPr>
            <w:tcW w:w="1559" w:type="dxa"/>
          </w:tcPr>
          <w:p>
            <w:pPr>
              <w:autoSpaceDE w:val="0"/>
              <w:autoSpaceDN w:val="0"/>
              <w:adjustRightInd w:val="0"/>
              <w:jc w:val="left"/>
              <w:rPr>
                <w:rFonts w:hint="eastAsia" w:ascii="仿宋_GB2312" w:hAnsi="仿宋" w:eastAsia="仿宋_GB2312" w:cs="宋体"/>
                <w:kern w:val="0"/>
                <w:szCs w:val="21"/>
              </w:rPr>
            </w:pPr>
            <w:r>
              <w:rPr>
                <w:rFonts w:hint="eastAsia" w:ascii="仿宋_GB2312" w:hAnsi="仿宋" w:eastAsia="仿宋_GB2312" w:cs="宋体"/>
                <w:kern w:val="0"/>
                <w:szCs w:val="21"/>
              </w:rPr>
              <w:t>市政务办牵头，各区、各部门落实</w:t>
            </w:r>
          </w:p>
        </w:tc>
        <w:tc>
          <w:tcPr>
            <w:tcW w:w="992"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宣教处</w:t>
            </w:r>
          </w:p>
        </w:tc>
        <w:tc>
          <w:tcPr>
            <w:tcW w:w="1043"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动态</w:t>
            </w: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continue"/>
          </w:tcPr>
          <w:p>
            <w:pPr>
              <w:autoSpaceDE w:val="0"/>
              <w:autoSpaceDN w:val="0"/>
              <w:adjustRightInd w:val="0"/>
              <w:jc w:val="center"/>
              <w:rPr>
                <w:rFonts w:hint="eastAsia" w:ascii="仿宋_GB2312" w:hAnsi="黑体" w:eastAsia="仿宋_GB2312" w:cs="楷体_GB2312"/>
                <w:kern w:val="0"/>
                <w:szCs w:val="21"/>
              </w:rPr>
            </w:pPr>
          </w:p>
        </w:tc>
        <w:tc>
          <w:tcPr>
            <w:tcW w:w="3224"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kern w:val="0"/>
                <w:szCs w:val="21"/>
              </w:rPr>
              <w:t>3</w:t>
            </w:r>
            <w:r>
              <w:rPr>
                <w:rFonts w:hint="eastAsia" w:ascii="仿宋_GB2312" w:hAnsi="仿宋" w:eastAsia="仿宋_GB2312" w:cs="宋体"/>
                <w:kern w:val="0"/>
                <w:szCs w:val="21"/>
              </w:rPr>
              <w:t>．落实市政府部门定期新闻发布会制度，每月组织举办两场发布会，及时发布部门工作情况，回应社会热点</w:t>
            </w:r>
          </w:p>
        </w:tc>
        <w:tc>
          <w:tcPr>
            <w:tcW w:w="1559"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宋体"/>
                <w:kern w:val="0"/>
                <w:szCs w:val="21"/>
                <w:lang w:eastAsia="zh-CN"/>
              </w:rPr>
              <w:t>市政府办公厅</w:t>
            </w:r>
            <w:r>
              <w:rPr>
                <w:rFonts w:hint="eastAsia" w:ascii="仿宋_GB2312" w:hAnsi="仿宋" w:eastAsia="仿宋_GB2312" w:cs="宋体"/>
                <w:kern w:val="0"/>
                <w:szCs w:val="21"/>
              </w:rPr>
              <w:t>牵头，各区、各部门落实</w:t>
            </w:r>
          </w:p>
        </w:tc>
        <w:tc>
          <w:tcPr>
            <w:tcW w:w="992"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宣教处</w:t>
            </w:r>
          </w:p>
        </w:tc>
        <w:tc>
          <w:tcPr>
            <w:tcW w:w="1043"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按市府规定时间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continue"/>
          </w:tcPr>
          <w:p>
            <w:pPr>
              <w:autoSpaceDE w:val="0"/>
              <w:autoSpaceDN w:val="0"/>
              <w:adjustRightInd w:val="0"/>
              <w:jc w:val="center"/>
              <w:rPr>
                <w:rFonts w:hint="eastAsia" w:ascii="仿宋_GB2312" w:hAnsi="黑体" w:eastAsia="仿宋_GB2312" w:cs="楷体_GB2312"/>
                <w:kern w:val="0"/>
                <w:szCs w:val="21"/>
              </w:rPr>
            </w:pPr>
          </w:p>
        </w:tc>
        <w:tc>
          <w:tcPr>
            <w:tcW w:w="3224"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kern w:val="0"/>
                <w:szCs w:val="21"/>
              </w:rPr>
              <w:t>4</w:t>
            </w:r>
            <w:r>
              <w:rPr>
                <w:rFonts w:hint="eastAsia" w:ascii="仿宋_GB2312" w:hAnsi="仿宋" w:eastAsia="仿宋_GB2312" w:cs="宋体"/>
                <w:kern w:val="0"/>
                <w:szCs w:val="21"/>
              </w:rPr>
              <w:t>．组织落实</w:t>
            </w:r>
            <w:r>
              <w:rPr>
                <w:rFonts w:hint="eastAsia" w:ascii="仿宋_GB2312" w:hAnsi="仿宋" w:eastAsia="仿宋_GB2312" w:cs="宋体+ZGVCni-2"/>
                <w:kern w:val="0"/>
                <w:szCs w:val="21"/>
              </w:rPr>
              <w:t>《</w:t>
            </w:r>
            <w:r>
              <w:rPr>
                <w:rFonts w:hint="eastAsia" w:ascii="仿宋_GB2312" w:hAnsi="仿宋" w:eastAsia="仿宋_GB2312"/>
                <w:kern w:val="0"/>
                <w:szCs w:val="21"/>
              </w:rPr>
              <w:t xml:space="preserve">2017 </w:t>
            </w:r>
            <w:r>
              <w:rPr>
                <w:rFonts w:hint="eastAsia" w:ascii="仿宋_GB2312" w:hAnsi="仿宋" w:eastAsia="仿宋_GB2312" w:cs="宋体"/>
                <w:kern w:val="0"/>
                <w:szCs w:val="21"/>
              </w:rPr>
              <w:t>年省政府门户网站在线访谈工作方案</w:t>
            </w:r>
            <w:r>
              <w:rPr>
                <w:rFonts w:hint="eastAsia" w:ascii="仿宋_GB2312" w:hAnsi="仿宋" w:eastAsia="仿宋_GB2312" w:cs="宋体+ZGVCni-2"/>
                <w:kern w:val="0"/>
                <w:szCs w:val="21"/>
              </w:rPr>
              <w:t>》</w:t>
            </w:r>
            <w:r>
              <w:rPr>
                <w:rFonts w:hint="eastAsia" w:ascii="仿宋_GB2312" w:hAnsi="仿宋" w:eastAsia="仿宋_GB2312" w:cs="宋体"/>
                <w:kern w:val="0"/>
                <w:szCs w:val="21"/>
              </w:rPr>
              <w:t>要求，认真开展现场直播访谈、微博访谈和微视频访谈</w:t>
            </w:r>
            <w:r>
              <w:rPr>
                <w:rFonts w:hint="eastAsia" w:ascii="仿宋_GB2312" w:hAnsi="仿宋" w:eastAsia="仿宋_GB2312" w:cs="宋体+ZGVCni-2"/>
                <w:kern w:val="0"/>
                <w:szCs w:val="21"/>
              </w:rPr>
              <w:t>。</w:t>
            </w:r>
          </w:p>
        </w:tc>
        <w:tc>
          <w:tcPr>
            <w:tcW w:w="1559" w:type="dxa"/>
          </w:tcPr>
          <w:p>
            <w:pPr>
              <w:autoSpaceDE w:val="0"/>
              <w:autoSpaceDN w:val="0"/>
              <w:adjustRightInd w:val="0"/>
              <w:jc w:val="left"/>
              <w:rPr>
                <w:rFonts w:hint="eastAsia" w:ascii="仿宋_GB2312" w:hAnsi="仿宋" w:eastAsia="仿宋_GB2312" w:cs="方正小标宋_GBK"/>
                <w:kern w:val="0"/>
                <w:szCs w:val="21"/>
              </w:rPr>
            </w:pPr>
            <w:bookmarkStart w:id="0" w:name="_GoBack"/>
            <w:bookmarkEnd w:id="0"/>
            <w:r>
              <w:rPr>
                <w:rFonts w:hint="eastAsia" w:ascii="仿宋_GB2312" w:hAnsi="仿宋" w:eastAsia="仿宋_GB2312" w:cs="宋体"/>
                <w:kern w:val="0"/>
                <w:szCs w:val="21"/>
                <w:lang w:eastAsia="zh-CN"/>
              </w:rPr>
              <w:t>市政府办公厅</w:t>
            </w:r>
            <w:r>
              <w:rPr>
                <w:rFonts w:hint="eastAsia" w:ascii="仿宋_GB2312" w:hAnsi="仿宋" w:eastAsia="仿宋_GB2312" w:cs="宋体"/>
                <w:kern w:val="0"/>
                <w:szCs w:val="21"/>
              </w:rPr>
              <w:t>牵头，各区、各部门落实</w:t>
            </w:r>
          </w:p>
        </w:tc>
        <w:tc>
          <w:tcPr>
            <w:tcW w:w="992"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宣教处</w:t>
            </w:r>
          </w:p>
        </w:tc>
        <w:tc>
          <w:tcPr>
            <w:tcW w:w="1043"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动态</w:t>
            </w:r>
          </w:p>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continue"/>
          </w:tcPr>
          <w:p>
            <w:pPr>
              <w:autoSpaceDE w:val="0"/>
              <w:autoSpaceDN w:val="0"/>
              <w:adjustRightInd w:val="0"/>
              <w:jc w:val="center"/>
              <w:rPr>
                <w:rFonts w:hint="eastAsia" w:ascii="仿宋_GB2312" w:hAnsi="黑体" w:eastAsia="仿宋_GB2312" w:cs="楷体_GB2312"/>
                <w:kern w:val="0"/>
                <w:szCs w:val="21"/>
              </w:rPr>
            </w:pPr>
          </w:p>
        </w:tc>
        <w:tc>
          <w:tcPr>
            <w:tcW w:w="3224"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kern w:val="0"/>
                <w:szCs w:val="21"/>
              </w:rPr>
              <w:t>5</w:t>
            </w:r>
            <w:r>
              <w:rPr>
                <w:rFonts w:hint="eastAsia" w:ascii="仿宋_GB2312" w:hAnsi="仿宋" w:eastAsia="仿宋_GB2312" w:cs="宋体"/>
                <w:kern w:val="0"/>
                <w:szCs w:val="21"/>
              </w:rPr>
              <w:t>．认真办理省、</w:t>
            </w:r>
            <w:r>
              <w:rPr>
                <w:rFonts w:hint="eastAsia" w:ascii="仿宋_GB2312" w:hAnsi="仿宋" w:eastAsia="仿宋_GB2312" w:cs="宋体"/>
                <w:kern w:val="0"/>
                <w:szCs w:val="21"/>
                <w:lang w:eastAsia="zh-CN"/>
              </w:rPr>
              <w:t>市政府办公厅</w:t>
            </w:r>
            <w:r>
              <w:rPr>
                <w:rFonts w:hint="eastAsia" w:ascii="仿宋_GB2312" w:hAnsi="仿宋" w:eastAsia="仿宋_GB2312" w:cs="宋体"/>
                <w:kern w:val="0"/>
                <w:szCs w:val="21"/>
              </w:rPr>
              <w:t>交办的网民给省长、市长建言献策类留言</w:t>
            </w:r>
            <w:r>
              <w:rPr>
                <w:rFonts w:hint="eastAsia" w:ascii="仿宋_GB2312" w:hAnsi="仿宋" w:eastAsia="仿宋_GB2312" w:cs="宋体+ZGVCni-2"/>
                <w:kern w:val="0"/>
                <w:szCs w:val="21"/>
              </w:rPr>
              <w:t>。</w:t>
            </w:r>
          </w:p>
        </w:tc>
        <w:tc>
          <w:tcPr>
            <w:tcW w:w="1559"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宋体"/>
                <w:kern w:val="0"/>
                <w:szCs w:val="21"/>
                <w:lang w:eastAsia="zh-CN"/>
              </w:rPr>
              <w:t>市政府办公厅</w:t>
            </w:r>
            <w:r>
              <w:rPr>
                <w:rFonts w:hint="eastAsia" w:ascii="仿宋_GB2312" w:hAnsi="仿宋" w:eastAsia="仿宋_GB2312" w:cs="宋体"/>
                <w:kern w:val="0"/>
                <w:szCs w:val="21"/>
              </w:rPr>
              <w:t>牵头，各区、各部门落实</w:t>
            </w:r>
          </w:p>
        </w:tc>
        <w:tc>
          <w:tcPr>
            <w:tcW w:w="992"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信访处</w:t>
            </w:r>
          </w:p>
        </w:tc>
        <w:tc>
          <w:tcPr>
            <w:tcW w:w="1043"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按规定时间</w:t>
            </w:r>
          </w:p>
        </w:tc>
      </w:tr>
    </w:tbl>
    <w:p>
      <w:pPr>
        <w:autoSpaceDE w:val="0"/>
        <w:autoSpaceDN w:val="0"/>
        <w:adjustRightInd w:val="0"/>
        <w:jc w:val="center"/>
        <w:rPr>
          <w:rFonts w:hint="eastAsia" w:ascii="仿宋_GB2312" w:hAnsi="宋体" w:eastAsia="仿宋_GB2312" w:cs="仿宋_GB2312"/>
          <w:kern w:val="0"/>
          <w:sz w:val="24"/>
          <w:szCs w:val="24"/>
        </w:rPr>
      </w:pPr>
    </w:p>
    <w:p>
      <w:pPr>
        <w:autoSpaceDE w:val="0"/>
        <w:autoSpaceDN w:val="0"/>
        <w:adjustRightInd w:val="0"/>
        <w:rPr>
          <w:rFonts w:hint="eastAsia" w:ascii="仿宋_GB2312" w:hAnsi="宋体" w:eastAsia="仿宋_GB2312" w:cs="仿宋_GB2312"/>
          <w:kern w:val="0"/>
          <w:sz w:val="24"/>
          <w:szCs w:val="24"/>
        </w:rPr>
      </w:pP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3224"/>
        <w:gridCol w:w="1559"/>
        <w:gridCol w:w="992"/>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工作任务</w:t>
            </w:r>
          </w:p>
        </w:tc>
        <w:tc>
          <w:tcPr>
            <w:tcW w:w="3224" w:type="dxa"/>
          </w:tcPr>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具体政务公开事项</w:t>
            </w:r>
          </w:p>
        </w:tc>
        <w:tc>
          <w:tcPr>
            <w:tcW w:w="1559" w:type="dxa"/>
          </w:tcPr>
          <w:p>
            <w:pPr>
              <w:autoSpaceDE w:val="0"/>
              <w:autoSpaceDN w:val="0"/>
              <w:adjustRightInd w:val="0"/>
              <w:jc w:val="left"/>
              <w:rPr>
                <w:rFonts w:hint="eastAsia" w:ascii="仿宋_GB2312" w:hAnsi="黑体" w:eastAsia="仿宋_GB2312" w:cs="方正小标宋_GBK"/>
                <w:kern w:val="0"/>
                <w:szCs w:val="21"/>
              </w:rPr>
            </w:pPr>
            <w:r>
              <w:rPr>
                <w:rFonts w:hint="eastAsia" w:ascii="仿宋_GB2312" w:hAnsi="黑体" w:eastAsia="仿宋_GB2312" w:cs="方正小标宋_GBK"/>
                <w:kern w:val="0"/>
                <w:szCs w:val="21"/>
              </w:rPr>
              <w:t>市府指定</w:t>
            </w:r>
          </w:p>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牵头单位</w:t>
            </w:r>
          </w:p>
        </w:tc>
        <w:tc>
          <w:tcPr>
            <w:tcW w:w="992" w:type="dxa"/>
          </w:tcPr>
          <w:p>
            <w:pPr>
              <w:autoSpaceDE w:val="0"/>
              <w:autoSpaceDN w:val="0"/>
              <w:adjustRightInd w:val="0"/>
              <w:jc w:val="left"/>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 xml:space="preserve">本委责任单位    </w:t>
            </w:r>
          </w:p>
        </w:tc>
        <w:tc>
          <w:tcPr>
            <w:tcW w:w="1043" w:type="dxa"/>
          </w:tcPr>
          <w:p>
            <w:pPr>
              <w:autoSpaceDE w:val="0"/>
              <w:autoSpaceDN w:val="0"/>
              <w:adjustRightInd w:val="0"/>
              <w:jc w:val="center"/>
              <w:rPr>
                <w:rFonts w:hint="eastAsia" w:ascii="仿宋_GB2312" w:hAnsi="宋体" w:eastAsia="仿宋_GB2312" w:cs="仿宋_GB2312"/>
                <w:kern w:val="0"/>
                <w:sz w:val="24"/>
                <w:szCs w:val="24"/>
              </w:rPr>
            </w:pPr>
            <w:r>
              <w:rPr>
                <w:rFonts w:hint="eastAsia" w:ascii="仿宋_GB2312" w:hAnsi="黑体" w:eastAsia="仿宋_GB2312" w:cs="方正小标宋_GBK"/>
                <w:kern w:val="0"/>
                <w:szCs w:val="21"/>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restart"/>
          </w:tcPr>
          <w:p>
            <w:pPr>
              <w:autoSpaceDE w:val="0"/>
              <w:autoSpaceDN w:val="0"/>
              <w:adjustRightInd w:val="0"/>
              <w:jc w:val="left"/>
              <w:rPr>
                <w:rFonts w:hint="eastAsia" w:ascii="仿宋_GB2312" w:hAnsi="黑体" w:eastAsia="仿宋_GB2312" w:cs="宋体+ZGVCni-2"/>
                <w:kern w:val="0"/>
                <w:szCs w:val="21"/>
              </w:rPr>
            </w:pPr>
            <w:r>
              <w:rPr>
                <w:rFonts w:hint="eastAsia" w:ascii="仿宋_GB2312" w:hAnsi="黑体" w:eastAsia="仿宋_GB2312" w:cs="楷体_GB2312"/>
                <w:kern w:val="0"/>
                <w:szCs w:val="21"/>
              </w:rPr>
              <w:t xml:space="preserve">六、依法规 </w:t>
            </w:r>
          </w:p>
          <w:p>
            <w:pPr>
              <w:autoSpaceDE w:val="0"/>
              <w:autoSpaceDN w:val="0"/>
              <w:adjustRightInd w:val="0"/>
              <w:jc w:val="left"/>
              <w:rPr>
                <w:rFonts w:hint="eastAsia" w:ascii="仿宋_GB2312" w:hAnsi="黑体" w:eastAsia="仿宋_GB2312" w:cs="方正小标宋_GBK"/>
                <w:kern w:val="0"/>
                <w:szCs w:val="21"/>
              </w:rPr>
            </w:pPr>
            <w:r>
              <w:rPr>
                <w:rFonts w:hint="eastAsia" w:ascii="仿宋_GB2312" w:hAnsi="黑体" w:eastAsia="仿宋_GB2312" w:cs="楷体_GB2312"/>
                <w:kern w:val="0"/>
                <w:szCs w:val="21"/>
              </w:rPr>
              <w:t>范依申请公开工作</w:t>
            </w:r>
          </w:p>
        </w:tc>
        <w:tc>
          <w:tcPr>
            <w:tcW w:w="3224" w:type="dxa"/>
          </w:tcPr>
          <w:p>
            <w:pPr>
              <w:autoSpaceDE w:val="0"/>
              <w:autoSpaceDN w:val="0"/>
              <w:adjustRightInd w:val="0"/>
              <w:jc w:val="left"/>
              <w:rPr>
                <w:rFonts w:hint="eastAsia" w:ascii="仿宋_GB2312" w:hAnsi="仿宋" w:eastAsia="仿宋_GB2312" w:cs="宋体"/>
                <w:kern w:val="0"/>
                <w:szCs w:val="21"/>
              </w:rPr>
            </w:pPr>
            <w:r>
              <w:rPr>
                <w:rFonts w:hint="eastAsia" w:ascii="仿宋_GB2312" w:hAnsi="仿宋" w:eastAsia="仿宋_GB2312"/>
                <w:kern w:val="0"/>
                <w:szCs w:val="21"/>
              </w:rPr>
              <w:t>1</w:t>
            </w:r>
            <w:r>
              <w:rPr>
                <w:rFonts w:hint="eastAsia" w:ascii="仿宋_GB2312" w:hAnsi="仿宋" w:eastAsia="仿宋_GB2312" w:cs="宋体"/>
                <w:kern w:val="0"/>
                <w:szCs w:val="21"/>
              </w:rPr>
              <w:t>．进一步规范依申请公开答复工作，严格按照法定时限答复，增强答复内容针对性并明示救济渠道，答复形式要严谨规范</w:t>
            </w:r>
            <w:r>
              <w:rPr>
                <w:rFonts w:hint="eastAsia" w:ascii="仿宋_GB2312" w:hAnsi="仿宋" w:eastAsia="仿宋_GB2312" w:cs="宋体+ZGVCni-2"/>
                <w:kern w:val="0"/>
                <w:szCs w:val="21"/>
              </w:rPr>
              <w:t>。</w:t>
            </w:r>
          </w:p>
        </w:tc>
        <w:tc>
          <w:tcPr>
            <w:tcW w:w="1559"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宋体"/>
                <w:kern w:val="0"/>
                <w:szCs w:val="21"/>
              </w:rPr>
              <w:t>各区、各部门</w:t>
            </w:r>
          </w:p>
          <w:p>
            <w:pPr>
              <w:autoSpaceDE w:val="0"/>
              <w:autoSpaceDN w:val="0"/>
              <w:adjustRightInd w:val="0"/>
              <w:jc w:val="left"/>
              <w:rPr>
                <w:rFonts w:hint="eastAsia" w:ascii="仿宋_GB2312" w:hAnsi="仿宋" w:eastAsia="仿宋_GB2312" w:cs="方正小标宋_GBK"/>
                <w:kern w:val="0"/>
                <w:szCs w:val="21"/>
              </w:rPr>
            </w:pPr>
          </w:p>
        </w:tc>
        <w:tc>
          <w:tcPr>
            <w:tcW w:w="992"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各相关处室</w:t>
            </w:r>
          </w:p>
          <w:p>
            <w:pPr>
              <w:autoSpaceDE w:val="0"/>
              <w:autoSpaceDN w:val="0"/>
              <w:adjustRightInd w:val="0"/>
              <w:jc w:val="left"/>
              <w:rPr>
                <w:rFonts w:hint="eastAsia" w:ascii="仿宋_GB2312" w:hAnsi="仿宋" w:eastAsia="仿宋_GB2312" w:cs="方正小标宋_GBK"/>
                <w:kern w:val="0"/>
                <w:szCs w:val="21"/>
              </w:rPr>
            </w:pPr>
          </w:p>
        </w:tc>
        <w:tc>
          <w:tcPr>
            <w:tcW w:w="1043" w:type="dxa"/>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11月30日前完成</w:t>
            </w:r>
          </w:p>
          <w:p>
            <w:pPr>
              <w:autoSpaceDE w:val="0"/>
              <w:autoSpaceDN w:val="0"/>
              <w:adjustRightInd w:val="0"/>
              <w:jc w:val="left"/>
              <w:rPr>
                <w:rFonts w:hint="eastAsia" w:ascii="仿宋_GB2312" w:hAnsi="仿宋" w:eastAsia="仿宋_GB2312" w:cs="方正小标宋_GBK"/>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1704" w:type="dxa"/>
            <w:vMerge w:val="continue"/>
            <w:tcBorders>
              <w:bottom w:val="single" w:color="000000" w:sz="4" w:space="0"/>
            </w:tcBorders>
          </w:tcPr>
          <w:p>
            <w:pPr>
              <w:autoSpaceDE w:val="0"/>
              <w:autoSpaceDN w:val="0"/>
              <w:adjustRightInd w:val="0"/>
              <w:jc w:val="center"/>
              <w:rPr>
                <w:rFonts w:hint="eastAsia" w:ascii="仿宋_GB2312" w:hAnsi="宋体" w:eastAsia="仿宋_GB2312" w:cs="仿宋_GB2312"/>
                <w:kern w:val="0"/>
                <w:sz w:val="24"/>
                <w:szCs w:val="24"/>
              </w:rPr>
            </w:pPr>
          </w:p>
        </w:tc>
        <w:tc>
          <w:tcPr>
            <w:tcW w:w="3224" w:type="dxa"/>
            <w:tcBorders>
              <w:bottom w:val="single" w:color="000000" w:sz="4" w:space="0"/>
            </w:tcBorders>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kern w:val="0"/>
                <w:szCs w:val="21"/>
              </w:rPr>
              <w:t>2</w:t>
            </w:r>
            <w:r>
              <w:rPr>
                <w:rFonts w:hint="eastAsia" w:ascii="仿宋_GB2312" w:hAnsi="仿宋" w:eastAsia="仿宋_GB2312" w:cs="宋体"/>
                <w:kern w:val="0"/>
                <w:szCs w:val="21"/>
              </w:rPr>
              <w:t>．对依申请公开工作中发现的依法行政方面问题，要及时向相关单位提出工作建议</w:t>
            </w:r>
            <w:r>
              <w:rPr>
                <w:rFonts w:hint="eastAsia" w:ascii="仿宋_GB2312" w:hAnsi="仿宋" w:eastAsia="仿宋_GB2312" w:cs="宋体+ZGVCni-2"/>
                <w:kern w:val="0"/>
                <w:szCs w:val="21"/>
              </w:rPr>
              <w:t>。</w:t>
            </w:r>
            <w:r>
              <w:rPr>
                <w:rFonts w:hint="eastAsia" w:ascii="仿宋_GB2312" w:hAnsi="仿宋" w:eastAsia="仿宋_GB2312" w:cs="宋体"/>
                <w:kern w:val="0"/>
                <w:szCs w:val="21"/>
              </w:rPr>
              <w:t>对公众申请较为集中的政府信息，可以转为主动公开的，应当主动公开</w:t>
            </w:r>
          </w:p>
        </w:tc>
        <w:tc>
          <w:tcPr>
            <w:tcW w:w="1559" w:type="dxa"/>
            <w:tcBorders>
              <w:bottom w:val="single" w:color="000000" w:sz="4" w:space="0"/>
            </w:tcBorders>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宋体"/>
                <w:kern w:val="0"/>
                <w:szCs w:val="21"/>
              </w:rPr>
              <w:t>各区、各部门</w:t>
            </w:r>
          </w:p>
        </w:tc>
        <w:tc>
          <w:tcPr>
            <w:tcW w:w="992" w:type="dxa"/>
            <w:tcBorders>
              <w:bottom w:val="single" w:color="000000" w:sz="4" w:space="0"/>
            </w:tcBorders>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各相关处室</w:t>
            </w:r>
          </w:p>
        </w:tc>
        <w:tc>
          <w:tcPr>
            <w:tcW w:w="1043" w:type="dxa"/>
            <w:tcBorders>
              <w:bottom w:val="single" w:color="000000" w:sz="4" w:space="0"/>
            </w:tcBorders>
          </w:tcPr>
          <w:p>
            <w:pPr>
              <w:autoSpaceDE w:val="0"/>
              <w:autoSpaceDN w:val="0"/>
              <w:adjustRightInd w:val="0"/>
              <w:jc w:val="left"/>
              <w:rPr>
                <w:rFonts w:hint="eastAsia" w:ascii="仿宋_GB2312" w:hAnsi="仿宋" w:eastAsia="仿宋_GB2312" w:cs="方正小标宋_GBK"/>
                <w:kern w:val="0"/>
                <w:szCs w:val="21"/>
              </w:rPr>
            </w:pPr>
            <w:r>
              <w:rPr>
                <w:rFonts w:hint="eastAsia" w:ascii="仿宋_GB2312" w:hAnsi="仿宋" w:eastAsia="仿宋_GB2312" w:cs="方正小标宋_GBK"/>
                <w:kern w:val="0"/>
                <w:szCs w:val="21"/>
              </w:rPr>
              <w:t>11月30日前完成</w:t>
            </w:r>
          </w:p>
        </w:tc>
      </w:tr>
    </w:tbl>
    <w:p>
      <w:pPr>
        <w:autoSpaceDE w:val="0"/>
        <w:autoSpaceDN w:val="0"/>
        <w:adjustRightInd w:val="0"/>
        <w:jc w:val="center"/>
        <w:rPr>
          <w:rFonts w:hint="eastAsia" w:ascii="宋体" w:hAnsi="宋体" w:cs="仿宋_GB2312"/>
          <w:b/>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ZGVCni-2">
    <w:altName w:val="等线"/>
    <w:panose1 w:val="00000000000000000000"/>
    <w:charset w:val="86"/>
    <w:family w:val="auto"/>
    <w:pitch w:val="default"/>
    <w:sig w:usb0="00000000" w:usb1="00000000" w:usb2="00000010" w:usb3="00000000" w:csb0="00040000" w:csb1="00000000"/>
  </w:font>
  <w:font w:name="楷体_GB2312+ZGVCni-3">
    <w:altName w:val="等线"/>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6E"/>
    <w:rsid w:val="004654F6"/>
    <w:rsid w:val="0053296E"/>
    <w:rsid w:val="00594D98"/>
    <w:rsid w:val="00FD7181"/>
    <w:rsid w:val="587C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Char Char Char 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350</Words>
  <Characters>2001</Characters>
  <Lines>16</Lines>
  <Paragraphs>4</Paragraphs>
  <TotalTime>0</TotalTime>
  <ScaleCrop>false</ScaleCrop>
  <LinksUpToDate>false</LinksUpToDate>
  <CharactersWithSpaces>2347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2017-12-12T07:56:00Z</dcterms:created>
  <dc:creator>信息发布1513049720652</dc:creator>
  <cp:lastModifiedBy>吴毅俊</cp:lastModifiedBy>
  <dcterms:modified xsi:type="dcterms:W3CDTF">2023-06-06T08:20:36Z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