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highlight w:val="none"/>
        </w:rPr>
      </w:pPr>
      <w:bookmarkStart w:id="0" w:name="_GoBack"/>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w:t>
      </w:r>
      <w:r>
        <w:rPr>
          <w:rFonts w:hint="eastAsia" w:eastAsia="方正小标宋简体" w:cs="Times New Roman"/>
          <w:sz w:val="44"/>
          <w:szCs w:val="44"/>
          <w:highlight w:val="none"/>
          <w:lang w:val="en-US" w:eastAsia="zh-CN"/>
        </w:rPr>
        <w:t>广州市花都区2022年度第五十二批次城镇建设用地（茶塘工业园地块）</w:t>
      </w:r>
      <w:r>
        <w:rPr>
          <w:rFonts w:hint="default" w:ascii="Times New Roman" w:hAnsi="Times New Roman" w:eastAsia="方正小标宋简体" w:cs="Times New Roman"/>
          <w:sz w:val="44"/>
          <w:szCs w:val="44"/>
          <w:highlight w:val="none"/>
        </w:rPr>
        <w:t>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为实施广州市花都区</w:t>
      </w:r>
      <w:r>
        <w:rPr>
          <w:rFonts w:hint="eastAsia" w:eastAsia="仿宋_GB2312" w:cs="Times New Roman"/>
          <w:sz w:val="32"/>
          <w:highlight w:val="none"/>
          <w:lang w:val="en-US" w:eastAsia="zh-CN"/>
        </w:rPr>
        <w:t>炭步镇</w:t>
      </w:r>
      <w:r>
        <w:rPr>
          <w:rFonts w:hint="default" w:ascii="Times New Roman" w:hAnsi="Times New Roman" w:eastAsia="仿宋_GB2312" w:cs="Times New Roman"/>
          <w:sz w:val="32"/>
          <w:highlight w:val="none"/>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炭步镇茶塘</w:t>
      </w:r>
      <w:r>
        <w:rPr>
          <w:rFonts w:hint="default" w:ascii="Times New Roman" w:hAnsi="Times New Roman" w:eastAsia="仿宋_GB2312" w:cs="Times New Roman"/>
          <w:sz w:val="32"/>
          <w:szCs w:val="32"/>
          <w:highlight w:val="none"/>
        </w:rPr>
        <w:t>村</w:t>
      </w:r>
      <w:r>
        <w:rPr>
          <w:rFonts w:hint="eastAsia" w:eastAsia="仿宋_GB2312" w:cs="Times New Roman"/>
          <w:sz w:val="32"/>
          <w:szCs w:val="32"/>
          <w:highlight w:val="none"/>
          <w:lang w:val="en-US" w:eastAsia="zh-CN"/>
        </w:rPr>
        <w:t>茶塘</w:t>
      </w:r>
      <w:r>
        <w:rPr>
          <w:rFonts w:hint="default" w:ascii="Times New Roman" w:hAnsi="Times New Roman" w:eastAsia="仿宋_GB2312" w:cs="Times New Roman"/>
          <w:sz w:val="32"/>
          <w:szCs w:val="32"/>
          <w:highlight w:val="none"/>
        </w:rPr>
        <w:t>经济联合社</w:t>
      </w:r>
      <w:r>
        <w:rPr>
          <w:rFonts w:hint="eastAsia" w:eastAsia="仿宋_GB2312" w:cs="Times New Roman"/>
          <w:sz w:val="32"/>
          <w:szCs w:val="32"/>
          <w:highlight w:val="none"/>
          <w:lang w:eastAsia="zh-CN"/>
        </w:rPr>
        <w:t>、第一经济合作社、</w:t>
      </w:r>
      <w:r>
        <w:rPr>
          <w:rFonts w:hint="eastAsia" w:eastAsia="仿宋_GB2312" w:cs="Times New Roman"/>
          <w:sz w:val="32"/>
          <w:szCs w:val="32"/>
          <w:highlight w:val="none"/>
          <w:lang w:val="en-US" w:eastAsia="zh-CN"/>
        </w:rPr>
        <w:t>第二</w:t>
      </w:r>
      <w:r>
        <w:rPr>
          <w:rFonts w:hint="eastAsia" w:eastAsia="仿宋_GB2312" w:cs="Times New Roman"/>
          <w:sz w:val="32"/>
          <w:szCs w:val="32"/>
          <w:highlight w:val="none"/>
          <w:lang w:eastAsia="zh-CN"/>
        </w:rPr>
        <w:t>经济合作社</w:t>
      </w:r>
      <w:r>
        <w:rPr>
          <w:rFonts w:hint="eastAsia" w:eastAsia="仿宋_GB2312" w:cs="Times New Roman"/>
          <w:sz w:val="32"/>
          <w:szCs w:val="32"/>
          <w:highlight w:val="none"/>
          <w:lang w:val="en-US" w:eastAsia="zh-CN"/>
        </w:rPr>
        <w:t>、第三</w:t>
      </w:r>
      <w:r>
        <w:rPr>
          <w:rFonts w:hint="eastAsia" w:eastAsia="仿宋_GB2312" w:cs="Times New Roman"/>
          <w:sz w:val="32"/>
          <w:szCs w:val="32"/>
          <w:highlight w:val="none"/>
          <w:lang w:eastAsia="zh-CN"/>
        </w:rPr>
        <w:t>经济合作社</w:t>
      </w:r>
      <w:r>
        <w:rPr>
          <w:rFonts w:hint="eastAsia" w:eastAsia="仿宋_GB2312" w:cs="Times New Roman"/>
          <w:sz w:val="32"/>
          <w:szCs w:val="32"/>
          <w:highlight w:val="none"/>
          <w:lang w:val="en-US" w:eastAsia="zh-CN"/>
        </w:rPr>
        <w:t>、第四</w:t>
      </w:r>
      <w:r>
        <w:rPr>
          <w:rFonts w:hint="eastAsia" w:eastAsia="仿宋_GB2312" w:cs="Times New Roman"/>
          <w:sz w:val="32"/>
          <w:szCs w:val="32"/>
          <w:highlight w:val="none"/>
          <w:lang w:eastAsia="zh-CN"/>
        </w:rPr>
        <w:t>经济合作社</w:t>
      </w:r>
      <w:r>
        <w:rPr>
          <w:rFonts w:hint="eastAsia" w:eastAsia="仿宋_GB2312" w:cs="Times New Roman"/>
          <w:sz w:val="32"/>
          <w:szCs w:val="32"/>
          <w:highlight w:val="none"/>
          <w:lang w:val="en-US" w:eastAsia="zh-CN"/>
        </w:rPr>
        <w:t>、第五</w:t>
      </w:r>
      <w:r>
        <w:rPr>
          <w:rFonts w:hint="eastAsia" w:eastAsia="仿宋_GB2312" w:cs="Times New Roman"/>
          <w:sz w:val="32"/>
          <w:szCs w:val="32"/>
          <w:highlight w:val="none"/>
          <w:lang w:eastAsia="zh-CN"/>
        </w:rPr>
        <w:t>经济合作社</w:t>
      </w:r>
      <w:r>
        <w:rPr>
          <w:rFonts w:hint="eastAsia" w:eastAsia="仿宋_GB2312" w:cs="Times New Roman"/>
          <w:sz w:val="32"/>
          <w:szCs w:val="32"/>
          <w:highlight w:val="none"/>
          <w:lang w:val="en-US" w:eastAsia="zh-CN"/>
        </w:rPr>
        <w:t>、第九</w:t>
      </w:r>
      <w:r>
        <w:rPr>
          <w:rFonts w:hint="eastAsia" w:eastAsia="仿宋_GB2312" w:cs="Times New Roman"/>
          <w:sz w:val="32"/>
          <w:szCs w:val="32"/>
          <w:highlight w:val="none"/>
          <w:lang w:eastAsia="zh-CN"/>
        </w:rPr>
        <w:t>经济合作社</w:t>
      </w:r>
      <w:r>
        <w:rPr>
          <w:rFonts w:hint="eastAsia" w:eastAsia="仿宋_GB2312" w:cs="Times New Roman"/>
          <w:sz w:val="32"/>
          <w:szCs w:val="32"/>
          <w:highlight w:val="none"/>
          <w:lang w:val="en-US" w:eastAsia="zh-CN"/>
        </w:rPr>
        <w:t>、第十经济合作社、第六、七、八经济合作社（共有）</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6.1431</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highlight w:val="none"/>
        </w:rPr>
        <w:t>。根据《中华人民共和国土地管理法》第二条、第四十五条、第四十七条有关</w:t>
      </w:r>
      <w:r>
        <w:rPr>
          <w:rFonts w:hint="default" w:ascii="Times New Roman" w:hAnsi="Times New Roman" w:eastAsia="仿宋_GB2312" w:cs="Times New Roman"/>
          <w:sz w:val="32"/>
          <w:highlight w:val="none"/>
        </w:rPr>
        <w:t>规定精神、</w:t>
      </w:r>
      <w:r>
        <w:rPr>
          <w:rFonts w:hint="eastAsia"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szCs w:val="32"/>
          <w:highlight w:val="none"/>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highlight w:val="none"/>
        </w:rPr>
        <w:t>征收</w:t>
      </w:r>
      <w:r>
        <w:rPr>
          <w:rFonts w:hint="eastAsia" w:eastAsia="仿宋_GB2312" w:cs="Times New Roman"/>
          <w:sz w:val="32"/>
          <w:szCs w:val="32"/>
          <w:highlight w:val="none"/>
          <w:lang w:val="en-US" w:eastAsia="zh-CN"/>
        </w:rPr>
        <w:t>炭步镇茶塘</w:t>
      </w:r>
      <w:r>
        <w:rPr>
          <w:rFonts w:hint="default" w:ascii="Times New Roman" w:hAnsi="Times New Roman" w:eastAsia="仿宋_GB2312" w:cs="Times New Roman"/>
          <w:sz w:val="32"/>
          <w:szCs w:val="32"/>
          <w:highlight w:val="none"/>
        </w:rPr>
        <w:t>村</w:t>
      </w:r>
      <w:r>
        <w:rPr>
          <w:rFonts w:hint="default" w:ascii="Times New Roman" w:hAnsi="Times New Roman" w:eastAsia="仿宋_GB2312" w:cs="Times New Roman"/>
          <w:sz w:val="32"/>
          <w:highlight w:val="none"/>
        </w:rPr>
        <w:t>集体土地总面积</w:t>
      </w:r>
      <w:r>
        <w:rPr>
          <w:rFonts w:hint="eastAsia" w:eastAsia="仿宋_GB2312" w:cs="Times New Roman"/>
          <w:sz w:val="32"/>
          <w:szCs w:val="32"/>
          <w:highlight w:val="none"/>
          <w:lang w:val="en-US" w:eastAsia="zh-CN"/>
        </w:rPr>
        <w:t>6.1431</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4.2705公顷（耕地1.0968公顷、林地0.9273公顷、草地1.5384公顷、其他农用地0.7080公顷）、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1.8726公顷</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highlight w:val="none"/>
        </w:rPr>
        <w:t>（一）土地补偿费与安置补助费</w:t>
      </w: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土地补偿费与安置补助费一览表（一）</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097"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0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广州市花都区</w:t>
            </w:r>
            <w:r>
              <w:rPr>
                <w:rFonts w:hint="eastAsia" w:eastAsia="仿宋_GB2312" w:cs="Times New Roman"/>
                <w:sz w:val="24"/>
                <w:highlight w:val="none"/>
                <w:lang w:eastAsia="zh-CN"/>
              </w:rPr>
              <w:t>炭步镇</w:t>
            </w:r>
            <w:r>
              <w:rPr>
                <w:rFonts w:hint="eastAsia" w:eastAsia="仿宋_GB2312" w:cs="Times New Roman"/>
                <w:sz w:val="24"/>
                <w:highlight w:val="none"/>
                <w:lang w:val="en-US" w:eastAsia="zh-CN"/>
              </w:rPr>
              <w:t>茶塘</w:t>
            </w:r>
            <w:r>
              <w:rPr>
                <w:rFonts w:hint="eastAsia" w:eastAsia="仿宋_GB2312" w:cs="Times New Roman"/>
                <w:sz w:val="24"/>
                <w:highlight w:val="none"/>
                <w:lang w:eastAsia="zh-CN"/>
              </w:rPr>
              <w:t>村</w:t>
            </w:r>
            <w:r>
              <w:rPr>
                <w:rFonts w:hint="default" w:ascii="Times New Roman" w:hAnsi="Times New Roman" w:eastAsia="仿宋_GB2312" w:cs="Times New Roman"/>
                <w:sz w:val="24"/>
                <w:highlight w:val="none"/>
              </w:rPr>
              <w:t>经济联合社</w:t>
            </w:r>
            <w:r>
              <w:rPr>
                <w:rFonts w:hint="eastAsia" w:eastAsia="仿宋_GB2312" w:cs="Times New Roman"/>
                <w:sz w:val="24"/>
                <w:highlight w:val="none"/>
                <w:lang w:eastAsia="zh-CN"/>
              </w:rPr>
              <w:t>、第一经济合作社、第二经济合作社、第三经济合作社、第四经济合作社、第五经济合作社、第九经济合作社、第十经济合作社、第六、七、八经济合作社（共有）</w:t>
            </w:r>
            <w:r>
              <w:rPr>
                <w:rFonts w:hint="default" w:ascii="Times New Roman" w:hAnsi="Times New Roman" w:eastAsia="仿宋_GB2312" w:cs="Times New Roman"/>
                <w:sz w:val="24"/>
                <w:highlight w:val="none"/>
              </w:rPr>
              <w:t xml:space="preserve">； </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1.0968</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16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
            </w:pPr>
            <w:r>
              <w:rPr>
                <w:rFonts w:hint="default" w:ascii="Calibri" w:hAnsi="Calibri" w:eastAsia="宋体" w:cs="Calibri"/>
                <w:i w:val="0"/>
                <w:iCs w:val="0"/>
                <w:color w:val="000000"/>
                <w:kern w:val="0"/>
                <w:sz w:val="22"/>
                <w:szCs w:val="22"/>
                <w:highlight w:val="none"/>
                <w:u w:val="none"/>
                <w:lang w:val="en-US" w:eastAsia="zh-CN" w:bidi="ar"/>
              </w:rPr>
              <w:t>90.486</w:t>
            </w:r>
          </w:p>
        </w:tc>
        <w:tc>
          <w:tcPr>
            <w:tcW w:w="994"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0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
            </w:pPr>
            <w:r>
              <w:rPr>
                <w:rFonts w:hint="default" w:ascii="Calibri" w:hAnsi="Calibri" w:eastAsia="宋体" w:cs="Calibri"/>
                <w:i w:val="0"/>
                <w:iCs w:val="0"/>
                <w:color w:val="000000"/>
                <w:kern w:val="0"/>
                <w:sz w:val="22"/>
                <w:szCs w:val="22"/>
                <w:highlight w:val="none"/>
                <w:u w:val="none"/>
                <w:lang w:val="en-US" w:eastAsia="zh-CN" w:bidi="ar"/>
              </w:rPr>
              <w:t>90.486</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
            </w:pPr>
            <w:r>
              <w:rPr>
                <w:rFonts w:hint="default" w:ascii="Calibri" w:hAnsi="Calibri" w:eastAsia="宋体" w:cs="Calibri"/>
                <w:i w:val="0"/>
                <w:iCs w:val="0"/>
                <w:color w:val="000000"/>
                <w:kern w:val="0"/>
                <w:sz w:val="22"/>
                <w:szCs w:val="22"/>
                <w:highlight w:val="none"/>
                <w:u w:val="none"/>
                <w:lang w:val="en-US" w:eastAsia="zh-CN" w:bidi="ar"/>
              </w:rPr>
              <w:t>180.972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16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0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0</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82.5</w:t>
            </w:r>
          </w:p>
        </w:tc>
        <w:tc>
          <w:tcPr>
            <w:tcW w:w="116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
            </w:pPr>
            <w:r>
              <w:rPr>
                <w:rFonts w:hint="default" w:ascii="Calibri" w:hAnsi="Calibri" w:eastAsia="宋体" w:cs="Calibri"/>
                <w:i w:val="0"/>
                <w:iCs w:val="0"/>
                <w:color w:val="000000"/>
                <w:kern w:val="0"/>
                <w:sz w:val="22"/>
                <w:szCs w:val="22"/>
                <w:highlight w:val="none"/>
                <w:u w:val="none"/>
                <w:lang w:val="en-US" w:eastAsia="zh-CN" w:bidi="ar"/>
              </w:rPr>
              <w:t>0</w:t>
            </w:r>
          </w:p>
        </w:tc>
        <w:tc>
          <w:tcPr>
            <w:tcW w:w="994"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0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
            </w:pPr>
            <w:r>
              <w:rPr>
                <w:rFonts w:hint="default" w:ascii="Calibri" w:hAnsi="Calibri" w:eastAsia="宋体" w:cs="Calibri"/>
                <w:i w:val="0"/>
                <w:iCs w:val="0"/>
                <w:color w:val="000000"/>
                <w:kern w:val="0"/>
                <w:sz w:val="22"/>
                <w:szCs w:val="22"/>
                <w:highlight w:val="none"/>
                <w:u w:val="none"/>
                <w:lang w:val="en-US" w:eastAsia="zh-CN" w:bidi="ar"/>
              </w:rPr>
              <w:t>0</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
            </w:pPr>
            <w:r>
              <w:rPr>
                <w:rFonts w:hint="default" w:ascii="Calibri" w:hAnsi="Calibri" w:eastAsia="宋体" w:cs="Calibri"/>
                <w:i w:val="0"/>
                <w:iCs w:val="0"/>
                <w:color w:val="000000"/>
                <w:kern w:val="0"/>
                <w:sz w:val="22"/>
                <w:szCs w:val="22"/>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eastAsia" w:eastAsia="仿宋_GB2312" w:cs="Times New Roman"/>
                <w:sz w:val="24"/>
                <w:highlight w:val="none"/>
                <w:lang w:eastAsia="zh-CN"/>
              </w:rPr>
              <w:t>草</w:t>
            </w:r>
            <w:r>
              <w:rPr>
                <w:rFonts w:hint="default" w:ascii="Times New Roman" w:hAnsi="Times New Roman" w:eastAsia="仿宋_GB2312" w:cs="Times New Roman"/>
                <w:sz w:val="24"/>
                <w:highlight w:val="none"/>
              </w:rPr>
              <w:t>地</w:t>
            </w:r>
          </w:p>
        </w:tc>
        <w:tc>
          <w:tcPr>
            <w:tcW w:w="1124"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1.5384</w:t>
            </w:r>
          </w:p>
        </w:tc>
        <w:tc>
          <w:tcPr>
            <w:tcW w:w="992"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6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126.918</w:t>
            </w:r>
          </w:p>
        </w:tc>
        <w:tc>
          <w:tcPr>
            <w:tcW w:w="994"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0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126.918</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253.836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0.9273</w:t>
            </w:r>
          </w:p>
        </w:tc>
        <w:tc>
          <w:tcPr>
            <w:tcW w:w="992"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6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
            </w:pPr>
            <w:r>
              <w:rPr>
                <w:rFonts w:hint="default" w:ascii="Calibri" w:hAnsi="Calibri" w:eastAsia="宋体" w:cs="Calibri"/>
                <w:i w:val="0"/>
                <w:iCs w:val="0"/>
                <w:color w:val="000000"/>
                <w:kern w:val="0"/>
                <w:sz w:val="22"/>
                <w:szCs w:val="22"/>
                <w:highlight w:val="none"/>
                <w:u w:val="none"/>
                <w:lang w:val="en-US" w:eastAsia="zh-CN" w:bidi="ar"/>
              </w:rPr>
              <w:t>76.50225</w:t>
            </w:r>
          </w:p>
        </w:tc>
        <w:tc>
          <w:tcPr>
            <w:tcW w:w="994"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0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
            </w:pPr>
            <w:r>
              <w:rPr>
                <w:rFonts w:hint="default" w:ascii="Calibri" w:hAnsi="Calibri" w:eastAsia="宋体" w:cs="Calibri"/>
                <w:i w:val="0"/>
                <w:iCs w:val="0"/>
                <w:color w:val="000000"/>
                <w:kern w:val="0"/>
                <w:sz w:val="22"/>
                <w:szCs w:val="22"/>
                <w:highlight w:val="none"/>
                <w:u w:val="none"/>
                <w:lang w:val="en-US" w:eastAsia="zh-CN" w:bidi="ar"/>
              </w:rPr>
              <w:t>76.50225</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rPr>
            </w:pPr>
            <w:r>
              <w:rPr>
                <w:rFonts w:hint="default" w:ascii="Calibri" w:hAnsi="Calibri" w:eastAsia="宋体" w:cs="Calibri"/>
                <w:i w:val="0"/>
                <w:iCs w:val="0"/>
                <w:color w:val="000000"/>
                <w:kern w:val="0"/>
                <w:sz w:val="22"/>
                <w:szCs w:val="22"/>
                <w:highlight w:val="none"/>
                <w:u w:val="none"/>
                <w:lang w:val="en-US" w:eastAsia="zh-CN" w:bidi="ar"/>
              </w:rPr>
              <w:t>153.0045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jc w:val="center"/>
              <w:rPr>
                <w:rFonts w:hint="default" w:ascii="Times New Roman" w:hAnsi="Times New Roman" w:cs="Times New Roman" w:eastAsiaTheme="minorEastAsia"/>
                <w:szCs w:val="21"/>
                <w:highlight w:val="none"/>
                <w:lang w:eastAsia="zh-CN"/>
              </w:rPr>
            </w:pPr>
            <w:r>
              <w:rPr>
                <w:rFonts w:hint="default" w:ascii="Times New Roman" w:hAnsi="Times New Roman" w:cs="Times New Roman" w:eastAsiaTheme="minorEastAsia"/>
                <w:szCs w:val="21"/>
                <w:highlight w:val="none"/>
                <w:lang w:eastAsia="zh-CN"/>
              </w:rPr>
              <w:t>0.7080</w:t>
            </w:r>
          </w:p>
        </w:tc>
        <w:tc>
          <w:tcPr>
            <w:tcW w:w="992" w:type="dxa"/>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63"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58.41</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highlight w:val="none"/>
              </w:rPr>
            </w:pPr>
            <w:r>
              <w:rPr>
                <w:rFonts w:hint="eastAsia" w:cs="Times New Roman" w:eastAsiaTheme="minorEastAsia"/>
                <w:szCs w:val="21"/>
                <w:highlight w:val="none"/>
                <w:lang w:val="en-US" w:eastAsia="zh-CN"/>
              </w:rPr>
              <w:t>82.5</w:t>
            </w:r>
          </w:p>
        </w:tc>
        <w:tc>
          <w:tcPr>
            <w:tcW w:w="1103" w:type="dxa"/>
            <w:tcBorders>
              <w:bottom w:val="single" w:color="auto" w:sz="4" w:space="0"/>
            </w:tcBorders>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58.41</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eastAsia="zh-CN"/>
              </w:rPr>
            </w:pPr>
            <w:r>
              <w:rPr>
                <w:rFonts w:hint="default" w:ascii="Calibri" w:hAnsi="Calibri" w:eastAsia="宋体" w:cs="Calibri"/>
                <w:i w:val="0"/>
                <w:iCs w:val="0"/>
                <w:color w:val="000000"/>
                <w:kern w:val="0"/>
                <w:sz w:val="22"/>
                <w:szCs w:val="22"/>
                <w:highlight w:val="none"/>
                <w:u w:val="none"/>
                <w:lang w:val="en-US" w:eastAsia="zh-CN" w:bidi="ar"/>
              </w:rPr>
              <w:t>116.82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jc w:val="center"/>
              <w:rPr>
                <w:rFonts w:hint="eastAsia" w:ascii="Times New Roman" w:hAnsi="Times New Roman" w:cs="Times New Roman" w:eastAsiaTheme="minorEastAsia"/>
                <w:szCs w:val="21"/>
                <w:highlight w:val="none"/>
                <w:lang w:val="en-US" w:eastAsia="zh-CN"/>
              </w:rPr>
            </w:pPr>
            <w:r>
              <w:rPr>
                <w:rFonts w:hint="eastAsia" w:ascii="Times New Roman" w:hAnsi="Times New Roman" w:cs="Times New Roman" w:eastAsiaTheme="minorEastAsia"/>
                <w:szCs w:val="21"/>
                <w:highlight w:val="none"/>
                <w:lang w:val="en-US" w:eastAsia="zh-CN"/>
              </w:rPr>
              <w:t>1.8726</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165</w:t>
            </w:r>
          </w:p>
        </w:tc>
        <w:tc>
          <w:tcPr>
            <w:tcW w:w="1163" w:type="dxa"/>
            <w:vAlign w:val="center"/>
          </w:tcPr>
          <w:p>
            <w:pPr>
              <w:jc w:val="center"/>
              <w:rPr>
                <w:rFonts w:hint="default" w:ascii="Times New Roman" w:hAnsi="Times New Roman" w:cs="Times New Roman" w:eastAsiaTheme="minorEastAsia"/>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308.979</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highlight w:val="none"/>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highlight w:val="none"/>
              </w:rPr>
            </w:pP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308.979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0</w:t>
            </w:r>
          </w:p>
        </w:tc>
        <w:tc>
          <w:tcPr>
            <w:tcW w:w="992"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165</w:t>
            </w:r>
          </w:p>
        </w:tc>
        <w:tc>
          <w:tcPr>
            <w:tcW w:w="1163" w:type="dxa"/>
            <w:vAlign w:val="center"/>
          </w:tcPr>
          <w:p>
            <w:pPr>
              <w:jc w:val="center"/>
              <w:rPr>
                <w:rFonts w:hint="default" w:ascii="Times New Roman" w:hAnsi="Times New Roman" w:cs="Times New Roman" w:eastAsiaTheme="minorEastAsia"/>
                <w:szCs w:val="21"/>
                <w:highlight w:val="none"/>
                <w:lang w:eastAsia="zh-CN"/>
              </w:rPr>
            </w:pPr>
            <w:r>
              <w:rPr>
                <w:rFonts w:hint="default" w:ascii="Times New Roman" w:hAnsi="Times New Roman" w:cs="Times New Roman" w:eastAsiaTheme="minorEastAsia"/>
                <w:szCs w:val="21"/>
                <w:highlight w:val="none"/>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highlight w:val="none"/>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highlight w:val="none"/>
              </w:rPr>
            </w:pPr>
          </w:p>
        </w:tc>
        <w:tc>
          <w:tcPr>
            <w:tcW w:w="1409" w:type="dxa"/>
            <w:vAlign w:val="center"/>
          </w:tcPr>
          <w:p>
            <w:pPr>
              <w:jc w:val="center"/>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6917"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409" w:type="dxa"/>
            <w:vAlign w:val="center"/>
          </w:tcPr>
          <w:p>
            <w:pPr>
              <w:keepNext w:val="0"/>
              <w:keepLines w:val="0"/>
              <w:widowControl/>
              <w:suppressLineNumbers w:val="0"/>
              <w:jc w:val="center"/>
              <w:textAlignment w:val="bottom"/>
              <w:rPr>
                <w:rFonts w:hint="default" w:ascii="Times New Roman" w:hAnsi="Times New Roman" w:cs="Times New Roman" w:eastAsiaTheme="minorEastAsia"/>
                <w:szCs w:val="21"/>
                <w:highlight w:val="none"/>
                <w:lang w:val="en-US" w:eastAsia="zh-CN"/>
              </w:rPr>
            </w:pPr>
            <w:r>
              <w:rPr>
                <w:rFonts w:hint="default" w:ascii="Calibri" w:hAnsi="Calibri" w:eastAsia="宋体" w:cs="Calibri"/>
                <w:i w:val="0"/>
                <w:iCs w:val="0"/>
                <w:color w:val="000000"/>
                <w:kern w:val="0"/>
                <w:sz w:val="22"/>
                <w:szCs w:val="22"/>
                <w:highlight w:val="none"/>
                <w:u w:val="none"/>
                <w:lang w:val="en-US" w:eastAsia="zh-CN" w:bidi="ar"/>
              </w:rPr>
              <w:t>1013.6115</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备注：因被征收土地的现状调查数据变化导致补偿金额调整的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highlight w:val="none"/>
        </w:rPr>
        <w:t>等有关规定</w:t>
      </w:r>
      <w:r>
        <w:rPr>
          <w:rFonts w:hint="default" w:ascii="Times New Roman" w:hAnsi="Times New Roman" w:eastAsia="仿宋_GB2312" w:cs="Times New Roman"/>
          <w:sz w:val="32"/>
          <w:highlight w:val="non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highlight w:val="none"/>
        </w:rPr>
        <w:t>留用地分别按实际征收农村集体经济发展留用地</w:t>
      </w:r>
      <w:r>
        <w:rPr>
          <w:rFonts w:hint="eastAsia" w:eastAsia="仿宋_GB2312" w:cs="Times New Roman"/>
          <w:sz w:val="32"/>
          <w:highlight w:val="none"/>
          <w:lang w:val="en-US" w:eastAsia="zh-CN"/>
        </w:rPr>
        <w:t>0.0323</w:t>
      </w:r>
      <w:r>
        <w:rPr>
          <w:rFonts w:hint="default" w:ascii="Times New Roman" w:hAnsi="Times New Roman" w:eastAsia="仿宋_GB2312" w:cs="Times New Roman"/>
          <w:sz w:val="32"/>
          <w:highlight w:val="none"/>
        </w:rPr>
        <w:t>公顷的100%、实际征收其他集体土地面积</w:t>
      </w:r>
      <w:r>
        <w:rPr>
          <w:rFonts w:hint="eastAsia" w:eastAsia="仿宋_GB2312" w:cs="Times New Roman"/>
          <w:sz w:val="32"/>
          <w:highlight w:val="none"/>
          <w:lang w:val="en-US" w:eastAsia="zh-CN"/>
        </w:rPr>
        <w:t>6.1108</w:t>
      </w:r>
      <w:r>
        <w:rPr>
          <w:rFonts w:hint="default" w:ascii="Times New Roman" w:hAnsi="Times New Roman" w:eastAsia="仿宋_GB2312" w:cs="Times New Roman"/>
          <w:sz w:val="32"/>
          <w:highlight w:val="none"/>
        </w:rPr>
        <w:t>公顷的10%计算安排给被征地村集体，留用地兑现方式为实物留地</w:t>
      </w:r>
      <w:r>
        <w:rPr>
          <w:rFonts w:hint="eastAsia" w:ascii="仿宋_GB2312" w:eastAsia="仿宋_GB2312"/>
          <w:sz w:val="32"/>
          <w:szCs w:val="32"/>
          <w:highlight w:val="none"/>
        </w:rPr>
        <w:t>，</w:t>
      </w:r>
      <w:r>
        <w:rPr>
          <w:rFonts w:hint="eastAsia" w:eastAsia="仿宋_GB2312" w:cs="Times New Roman"/>
          <w:color w:val="auto"/>
          <w:sz w:val="32"/>
          <w:szCs w:val="32"/>
          <w:highlight w:val="none"/>
          <w:lang w:val="en-US" w:eastAsia="zh-CN"/>
        </w:rPr>
        <w:t>拟在地块外另行选址安排落实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highlight w:val="none"/>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日</w:t>
      </w:r>
    </w:p>
    <w:bookmarkEnd w:id="0"/>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4992"/>
    <w:rsid w:val="00FB72BB"/>
    <w:rsid w:val="00FC22FF"/>
    <w:rsid w:val="00FC7708"/>
    <w:rsid w:val="00FE6F6C"/>
    <w:rsid w:val="00FE79A2"/>
    <w:rsid w:val="00FF17BE"/>
    <w:rsid w:val="047D565D"/>
    <w:rsid w:val="09373001"/>
    <w:rsid w:val="0B017B66"/>
    <w:rsid w:val="0C4869FB"/>
    <w:rsid w:val="0E8E79F1"/>
    <w:rsid w:val="0F036D42"/>
    <w:rsid w:val="0F7468AC"/>
    <w:rsid w:val="10C95C7C"/>
    <w:rsid w:val="175775B7"/>
    <w:rsid w:val="1AAE50AD"/>
    <w:rsid w:val="1B67425E"/>
    <w:rsid w:val="289B209A"/>
    <w:rsid w:val="2C5F560C"/>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62E6901"/>
    <w:rsid w:val="572C1E49"/>
    <w:rsid w:val="58021AF1"/>
    <w:rsid w:val="5F19102D"/>
    <w:rsid w:val="622845F4"/>
    <w:rsid w:val="65F06EFB"/>
    <w:rsid w:val="6A2503CE"/>
    <w:rsid w:val="6B3D53FB"/>
    <w:rsid w:val="6D4C5CE1"/>
    <w:rsid w:val="72CA3E75"/>
    <w:rsid w:val="72EE757E"/>
    <w:rsid w:val="73C32F03"/>
    <w:rsid w:val="75D975CC"/>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115</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2021-09-07T03:16:00Z</cp:lastPrinted>
  <dcterms:modified xsi:type="dcterms:W3CDTF">2023-04-28T07:04:56Z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