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年度第十一批次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sz w:val="32"/>
          <w:szCs w:val="32"/>
          <w:u w:val="single"/>
        </w:rPr>
      </w:pPr>
      <w:r>
        <w:rPr>
          <w:rFonts w:ascii="Times New Roman" w:hAnsi="Times New Roman" w:eastAsia="仿宋_GB2312"/>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ascii="Times New Roman" w:hAnsi="Times New Roman" w:eastAsia="仿宋_GB2312"/>
          <w:sz w:val="32"/>
          <w:szCs w:val="32"/>
        </w:rPr>
        <w:t>广州市黄埔区（中新广州知识城）</w:t>
      </w:r>
      <w:r>
        <w:rPr>
          <w:rFonts w:hint="eastAsia" w:ascii="Times New Roman" w:hAnsi="Times New Roman" w:eastAsia="仿宋_GB2312"/>
          <w:sz w:val="32"/>
          <w:szCs w:val="32"/>
          <w:lang w:eastAsia="zh-CN"/>
        </w:rPr>
        <w:t>2023年度第十一批次</w:t>
      </w:r>
      <w:r>
        <w:rPr>
          <w:rFonts w:ascii="Times New Roman" w:hAnsi="Times New Roman" w:eastAsia="仿宋_GB2312"/>
          <w:sz w:val="32"/>
          <w:szCs w:val="32"/>
        </w:rPr>
        <w:t>城镇建设用地项目被征地农民养老</w:t>
      </w:r>
      <w:r>
        <w:rPr>
          <w:rFonts w:ascii="Times New Roman" w:hAnsi="Times New Roman" w:eastAsia="仿宋_GB2312"/>
          <w:kern w:val="0"/>
          <w:sz w:val="32"/>
          <w:szCs w:val="32"/>
        </w:rPr>
        <w:t>保障</w:t>
      </w:r>
      <w:r>
        <w:rPr>
          <w:rFonts w:ascii="Times New Roman" w:hAnsi="Times New Roman" w:eastAsia="仿宋_GB2312"/>
          <w:sz w:val="32"/>
          <w:szCs w:val="32"/>
        </w:rPr>
        <w:t>方案</w:t>
      </w:r>
      <w:r>
        <w:rPr>
          <w:rFonts w:ascii="Times New Roman" w:hAnsi="Times New Roman" w:eastAsia="仿宋_GB2312"/>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2023年度第十一批次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2023年度第十一批次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新龙镇福山村面积共699.2700亩（其中：</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共38人。具体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r>
        <w:rPr>
          <w:rFonts w:hint="eastAsia" w:ascii="仿宋_GB2312" w:hAnsi="Times New Roman" w:eastAsia="仿宋_GB2312" w:cs="Times New Roman"/>
          <w:kern w:val="0"/>
          <w:sz w:val="32"/>
          <w:szCs w:val="32"/>
          <w:highlight w:val="none"/>
          <w:shd w:val="clear" w:color="auto" w:fill="FFFFFF"/>
          <w:lang w:bidi="ar"/>
        </w:rPr>
        <w:t>按规定，在项目依法获得用地获批后三个月内落实征地社保费分配到人，落实参保。</w:t>
      </w:r>
    </w:p>
    <w:p>
      <w:pPr>
        <w:pStyle w:val="3"/>
        <w:rPr>
          <w:rFonts w:hint="default"/>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61.56万元一次性预存入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附表：征地土地及养老保障情况表</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hint="default" w:ascii="Times New Roman" w:hAnsi="Times New Roman" w:eastAsia="仿宋_GB2312" w:cs="Times New Roman"/>
          <w:sz w:val="32"/>
          <w:szCs w:val="32"/>
        </w:rPr>
      </w:pPr>
      <w:r>
        <w:rPr>
          <w:rFonts w:hint="eastAsia" w:eastAsia="仿宋_GB2312"/>
          <w:sz w:val="32"/>
          <w:szCs w:val="32"/>
        </w:rPr>
        <w:t>单位：亩、人、万元</w:t>
      </w:r>
      <w:r>
        <w:rPr>
          <w:rFonts w:hint="default" w:ascii="Times New Roman" w:hAnsi="Times New Roman" w:eastAsia="仿宋_GB2312" w:cs="Times New Roman"/>
          <w:sz w:val="32"/>
          <w:szCs w:val="32"/>
        </w:rPr>
        <w:t xml:space="preserve">  </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07"/>
        <w:gridCol w:w="2521"/>
        <w:gridCol w:w="973"/>
        <w:gridCol w:w="986"/>
        <w:gridCol w:w="840"/>
        <w:gridCol w:w="867"/>
        <w:gridCol w:w="1133"/>
        <w:gridCol w:w="69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828"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666"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694"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68"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828"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973"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86"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4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67"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33" w:type="dxa"/>
            <w:vMerge w:val="continue"/>
            <w:vAlign w:val="center"/>
          </w:tcPr>
          <w:p>
            <w:pPr>
              <w:spacing w:line="320" w:lineRule="exact"/>
              <w:jc w:val="center"/>
              <w:rPr>
                <w:rFonts w:hint="default" w:ascii="Times New Roman" w:hAnsi="Times New Roman" w:eastAsia="仿宋_GB2312" w:cs="Times New Roman"/>
                <w:sz w:val="24"/>
              </w:rPr>
            </w:pPr>
          </w:p>
        </w:tc>
        <w:tc>
          <w:tcPr>
            <w:tcW w:w="694" w:type="dxa"/>
            <w:vMerge w:val="continue"/>
            <w:vAlign w:val="center"/>
          </w:tcPr>
          <w:p>
            <w:pPr>
              <w:spacing w:line="320" w:lineRule="exact"/>
              <w:jc w:val="center"/>
              <w:rPr>
                <w:rFonts w:hint="default" w:ascii="Times New Roman" w:hAnsi="Times New Roman" w:eastAsia="仿宋_GB2312" w:cs="Times New Roman"/>
                <w:sz w:val="24"/>
              </w:rPr>
            </w:pPr>
          </w:p>
        </w:tc>
        <w:tc>
          <w:tcPr>
            <w:tcW w:w="968"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3" w:hRule="atLeast"/>
          <w:jc w:val="center"/>
        </w:trPr>
        <w:tc>
          <w:tcPr>
            <w:tcW w:w="307" w:type="dxa"/>
            <w:vMerge w:val="restart"/>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新龙镇</w:t>
            </w: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福山村岐一经济合作社</w:t>
            </w:r>
          </w:p>
        </w:tc>
        <w:tc>
          <w:tcPr>
            <w:tcW w:w="97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16.2675 </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16.2675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 </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福山村岐二经济合作社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121.6575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121.6575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6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8"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福山村经济联合社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135.5640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135.5640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7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8"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福山村大田经济合作社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0.4080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0.4080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3"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福山村坪山经济合作社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375.4050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375.4050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19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8"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福山村库一经济合作社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23.0400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23.0400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2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3" w:hRule="atLeast"/>
          <w:jc w:val="center"/>
        </w:trPr>
        <w:tc>
          <w:tcPr>
            <w:tcW w:w="30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lang w:val="en-US" w:eastAsia="zh-CN"/>
              </w:rPr>
            </w:pPr>
          </w:p>
        </w:tc>
        <w:tc>
          <w:tcPr>
            <w:tcW w:w="2521" w:type="dxa"/>
            <w:shd w:val="clear" w:color="auto" w:fill="FFFFFF"/>
            <w:vAlign w:val="center"/>
          </w:tcPr>
          <w:p>
            <w:pPr>
              <w:spacing w:line="3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福山村库二经济合作社</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26.9280 </w:t>
            </w:r>
          </w:p>
        </w:tc>
        <w:tc>
          <w:tcPr>
            <w:tcW w:w="986"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26.9280 </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2 </w:t>
            </w:r>
          </w:p>
        </w:tc>
        <w:tc>
          <w:tcPr>
            <w:tcW w:w="968" w:type="dxa"/>
            <w:shd w:val="clear" w:color="auto" w:fill="FFFFFF"/>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828"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7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699.2700</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699.2700</w:t>
            </w:r>
          </w:p>
        </w:tc>
        <w:tc>
          <w:tcPr>
            <w:tcW w:w="8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38</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61.56</w:t>
            </w:r>
          </w:p>
        </w:tc>
      </w:tr>
    </w:tbl>
    <w:p>
      <w:pPr>
        <w:ind w:firstLine="640" w:firstLineChars="200"/>
        <w:jc w:val="right"/>
        <w:rPr>
          <w:rFonts w:hint="default" w:ascii="Times New Roman" w:hAnsi="Times New Roman" w:eastAsia="΢ȭхڢ; line-height:23px;" w:cs="Times New Roman"/>
          <w:sz w:val="32"/>
          <w:szCs w:val="32"/>
        </w:rPr>
      </w:pPr>
      <w:r>
        <w:rPr>
          <w:rFonts w:hint="default" w:ascii="Times New Roman" w:hAnsi="Times New Roman" w:eastAsia="仿宋_GB2312" w:cs="Times New Roman"/>
          <w:sz w:val="32"/>
          <w:szCs w:val="32"/>
        </w:rPr>
        <w:t xml:space="preserve">                        </w:t>
      </w: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
    <w:p>
      <w:pPr>
        <w:rPr>
          <w:rFonts w:hint="eastAsia"/>
          <w:lang w:val="en-US" w:eastAsia="zh-CN"/>
        </w:rPr>
      </w:pPr>
      <w:bookmarkStart w:id="0" w:name="_GoBack"/>
      <w:bookmarkEnd w:id="0"/>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F55858"/>
    <w:rsid w:val="08D908BA"/>
    <w:rsid w:val="092C36EE"/>
    <w:rsid w:val="0B4B15E0"/>
    <w:rsid w:val="0BB63A93"/>
    <w:rsid w:val="12361AA0"/>
    <w:rsid w:val="12A22BE8"/>
    <w:rsid w:val="13AA7216"/>
    <w:rsid w:val="1B7B74DA"/>
    <w:rsid w:val="1D014963"/>
    <w:rsid w:val="1F83666D"/>
    <w:rsid w:val="1FFD45D5"/>
    <w:rsid w:val="20201BE5"/>
    <w:rsid w:val="20294894"/>
    <w:rsid w:val="23A9396D"/>
    <w:rsid w:val="25891A7E"/>
    <w:rsid w:val="26C1449F"/>
    <w:rsid w:val="27AB66D4"/>
    <w:rsid w:val="29C7109F"/>
    <w:rsid w:val="322042FF"/>
    <w:rsid w:val="37CD13CC"/>
    <w:rsid w:val="38614D4C"/>
    <w:rsid w:val="391B6703"/>
    <w:rsid w:val="3CDC19E5"/>
    <w:rsid w:val="3EE70F2C"/>
    <w:rsid w:val="43D033F4"/>
    <w:rsid w:val="447B6701"/>
    <w:rsid w:val="46EB2A66"/>
    <w:rsid w:val="484B71D5"/>
    <w:rsid w:val="49593EB5"/>
    <w:rsid w:val="4BA278E7"/>
    <w:rsid w:val="58130E4C"/>
    <w:rsid w:val="5FFA47B2"/>
    <w:rsid w:val="610C3698"/>
    <w:rsid w:val="698D229C"/>
    <w:rsid w:val="72205BB1"/>
    <w:rsid w:val="722446C4"/>
    <w:rsid w:val="743A198E"/>
    <w:rsid w:val="76E66ED6"/>
    <w:rsid w:val="7A3121F2"/>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1042</Words>
  <Characters>1227</Characters>
  <Lines>0</Lines>
  <Paragraphs>0</Paragraphs>
  <TotalTime>6</TotalTime>
  <ScaleCrop>false</ScaleCrop>
  <LinksUpToDate>false</LinksUpToDate>
  <CharactersWithSpaces>1310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dcterms:modified xsi:type="dcterms:W3CDTF">2023-05-10T06:23:37Z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009C6EC6C82142A283B570C80F8182EB_13</vt:lpwstr>
  </property>
</Properties>
</file>