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80" w:type="dxa"/>
        <w:tblInd w:w="-6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046"/>
        <w:gridCol w:w="828"/>
        <w:gridCol w:w="339"/>
        <w:gridCol w:w="778"/>
        <w:gridCol w:w="355"/>
        <w:gridCol w:w="490"/>
        <w:gridCol w:w="416"/>
        <w:gridCol w:w="417"/>
        <w:gridCol w:w="683"/>
        <w:gridCol w:w="185"/>
        <w:gridCol w:w="661"/>
        <w:gridCol w:w="487"/>
        <w:gridCol w:w="778"/>
        <w:gridCol w:w="175"/>
        <w:gridCol w:w="1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资质申请信息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left" w:pos="255"/>
              </w:tabs>
              <w:jc w:val="center"/>
              <w:rPr>
                <w:bCs/>
                <w:spacing w:val="2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单位名称</w:t>
            </w:r>
          </w:p>
        </w:tc>
        <w:tc>
          <w:tcPr>
            <w:tcW w:w="792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lang w:val="en-US" w:eastAsia="zh-CN"/>
              </w:rPr>
              <w:t>广州珠江监理咨询集团有限公司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pacing w:val="2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资质类别</w:t>
            </w:r>
          </w:p>
        </w:tc>
        <w:tc>
          <w:tcPr>
            <w:tcW w:w="44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地质灾害防治单位监理资质</w:t>
            </w:r>
          </w:p>
        </w:tc>
        <w:tc>
          <w:tcPr>
            <w:tcW w:w="114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资质等级</w:t>
            </w:r>
          </w:p>
        </w:tc>
        <w:tc>
          <w:tcPr>
            <w:tcW w:w="228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乙级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单位基本信息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2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法定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代表人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徐柱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职称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技术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负责人</w:t>
            </w:r>
          </w:p>
        </w:tc>
        <w:tc>
          <w:tcPr>
            <w:tcW w:w="1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戴熙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职称</w:t>
            </w:r>
          </w:p>
        </w:tc>
        <w:tc>
          <w:tcPr>
            <w:tcW w:w="15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住所</w:t>
            </w:r>
          </w:p>
        </w:tc>
        <w:tc>
          <w:tcPr>
            <w:tcW w:w="563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lang w:val="en-US" w:eastAsia="zh-CN"/>
              </w:rPr>
              <w:t>广州市越秀区永泰路50号101房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邮编</w:t>
            </w:r>
          </w:p>
        </w:tc>
        <w:tc>
          <w:tcPr>
            <w:tcW w:w="15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510095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9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020-83491768</w:t>
            </w:r>
          </w:p>
        </w:tc>
        <w:tc>
          <w:tcPr>
            <w:tcW w:w="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传真</w:t>
            </w:r>
          </w:p>
        </w:tc>
        <w:tc>
          <w:tcPr>
            <w:tcW w:w="1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020-83492060</w:t>
            </w:r>
          </w:p>
        </w:tc>
        <w:tc>
          <w:tcPr>
            <w:tcW w:w="1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cs="Arial"/>
                <w:bCs/>
                <w:spacing w:val="3"/>
                <w:w w:val="105"/>
                <w:sz w:val="21"/>
                <w:szCs w:val="21"/>
              </w:rPr>
              <w:t>E-mail</w:t>
            </w:r>
          </w:p>
        </w:tc>
        <w:tc>
          <w:tcPr>
            <w:tcW w:w="2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896700880@qq.com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pacing w:val="2"/>
                <w:w w:val="99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bCs/>
                <w:sz w:val="21"/>
                <w:szCs w:val="21"/>
                <w:lang w:val="en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性质</w:t>
            </w:r>
          </w:p>
        </w:tc>
        <w:tc>
          <w:tcPr>
            <w:tcW w:w="19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pacing w:val="2"/>
                <w:w w:val="99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所属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行政区</w:t>
            </w:r>
          </w:p>
        </w:tc>
        <w:tc>
          <w:tcPr>
            <w:tcW w:w="1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广州市越秀区</w:t>
            </w:r>
          </w:p>
        </w:tc>
        <w:tc>
          <w:tcPr>
            <w:tcW w:w="1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2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统一社会</w:t>
            </w:r>
          </w:p>
          <w:p>
            <w:pPr>
              <w:jc w:val="center"/>
              <w:rPr>
                <w:rFonts w:ascii="宋体"/>
                <w:bCs/>
                <w:spacing w:val="1"/>
                <w:w w:val="95"/>
                <w:sz w:val="21"/>
                <w:szCs w:val="21"/>
              </w:rPr>
            </w:pPr>
            <w:r>
              <w:rPr>
                <w:rFonts w:hint="eastAsia"/>
                <w:bCs/>
                <w:spacing w:val="2"/>
                <w:sz w:val="21"/>
                <w:szCs w:val="21"/>
              </w:rPr>
              <w:t>信用代码</w:t>
            </w:r>
          </w:p>
        </w:tc>
        <w:tc>
          <w:tcPr>
            <w:tcW w:w="2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91440101190668588M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专业技术人员</w:t>
            </w:r>
          </w:p>
        </w:tc>
        <w:tc>
          <w:tcPr>
            <w:tcW w:w="33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27"/>
              <w:ind w:left="1030" w:right="1028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sz w:val="21"/>
                <w:szCs w:val="21"/>
              </w:rPr>
              <w:t>专业类别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37"/>
              <w:ind w:left="176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sz w:val="21"/>
                <w:szCs w:val="21"/>
              </w:rPr>
              <w:t>高级（人）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37"/>
              <w:ind w:left="222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sz w:val="21"/>
                <w:szCs w:val="21"/>
              </w:rPr>
              <w:t>中级（人）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37"/>
              <w:ind w:left="306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初级</w:t>
            </w:r>
            <w:r>
              <w:rPr>
                <w:rFonts w:ascii="宋体" w:hAnsi="宋体" w:cs="Microsoft JhengHei"/>
                <w:bCs/>
                <w:spacing w:val="2"/>
                <w:w w:val="110"/>
                <w:sz w:val="21"/>
                <w:szCs w:val="21"/>
              </w:rPr>
              <w:t>(</w:t>
            </w: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人</w:t>
            </w:r>
            <w:r>
              <w:rPr>
                <w:rFonts w:ascii="宋体" w:hAnsi="宋体" w:cs="Microsoft JhengHei"/>
                <w:bCs/>
                <w:w w:val="110"/>
                <w:sz w:val="21"/>
                <w:szCs w:val="21"/>
              </w:rPr>
              <w:t>)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27"/>
              <w:ind w:firstLine="235" w:firstLineChars="1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合计</w:t>
            </w:r>
            <w:r>
              <w:rPr>
                <w:rFonts w:ascii="宋体" w:hAnsi="宋体" w:cs="Microsoft JhengHei"/>
                <w:bCs/>
                <w:spacing w:val="2"/>
                <w:w w:val="110"/>
                <w:sz w:val="21"/>
                <w:szCs w:val="21"/>
              </w:rPr>
              <w:t>(</w:t>
            </w: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人</w:t>
            </w:r>
            <w:r>
              <w:rPr>
                <w:rFonts w:ascii="宋体" w:hAnsi="宋体" w:cs="Microsoft JhengHei"/>
                <w:bCs/>
                <w:w w:val="11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3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335" w:lineRule="exact"/>
              <w:ind w:right="2"/>
              <w:jc w:val="center"/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资源与环境类相关</w:t>
            </w:r>
          </w:p>
          <w:p>
            <w:pPr>
              <w:pStyle w:val="7"/>
              <w:kinsoku w:val="0"/>
              <w:overflowPunct w:val="0"/>
              <w:spacing w:line="335" w:lineRule="exact"/>
              <w:ind w:right="2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专业技术人员</w:t>
            </w:r>
            <w:r>
              <w:rPr>
                <w:rFonts w:ascii="宋体" w:hAnsi="宋体" w:cs="Microsoft JhengHei"/>
                <w:bCs/>
                <w:spacing w:val="2"/>
                <w:w w:val="110"/>
                <w:sz w:val="21"/>
                <w:szCs w:val="21"/>
              </w:rPr>
              <w:t>(</w:t>
            </w: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人</w:t>
            </w:r>
            <w:r>
              <w:rPr>
                <w:rFonts w:ascii="宋体" w:hAnsi="宋体" w:cs="Microsoft JhengHei"/>
                <w:bCs/>
                <w:w w:val="110"/>
                <w:sz w:val="21"/>
                <w:szCs w:val="21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3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335" w:lineRule="exact"/>
              <w:ind w:right="2"/>
              <w:jc w:val="center"/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土木水利类相关</w:t>
            </w:r>
          </w:p>
          <w:p>
            <w:pPr>
              <w:pStyle w:val="7"/>
              <w:kinsoku w:val="0"/>
              <w:overflowPunct w:val="0"/>
              <w:spacing w:line="335" w:lineRule="exact"/>
              <w:ind w:right="2"/>
              <w:jc w:val="center"/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专业技术人员</w:t>
            </w:r>
            <w:r>
              <w:rPr>
                <w:rFonts w:ascii="宋体" w:hAnsi="宋体" w:cs="Microsoft JhengHei"/>
                <w:bCs/>
                <w:spacing w:val="2"/>
                <w:w w:val="110"/>
                <w:sz w:val="21"/>
                <w:szCs w:val="21"/>
              </w:rPr>
              <w:t>(</w:t>
            </w: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人</w:t>
            </w:r>
            <w:r>
              <w:rPr>
                <w:rFonts w:ascii="宋体" w:hAnsi="宋体" w:cs="Microsoft JhengHei"/>
                <w:bCs/>
                <w:w w:val="110"/>
                <w:sz w:val="21"/>
                <w:szCs w:val="21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1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3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335" w:lineRule="exact"/>
              <w:ind w:right="2"/>
              <w:jc w:val="center"/>
              <w:rPr>
                <w:rFonts w:ascii="宋体" w:hAnsi="宋体" w:cs="Microsoft JhengHei"/>
                <w:bCs/>
                <w:spacing w:val="2"/>
                <w:w w:val="110"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合计</w:t>
            </w:r>
            <w:r>
              <w:rPr>
                <w:rFonts w:ascii="宋体" w:hAnsi="宋体" w:cs="Microsoft JhengHei"/>
                <w:bCs/>
                <w:spacing w:val="2"/>
                <w:w w:val="110"/>
                <w:sz w:val="21"/>
                <w:szCs w:val="21"/>
              </w:rPr>
              <w:t>(</w:t>
            </w:r>
            <w:r>
              <w:rPr>
                <w:rFonts w:hint="eastAsia" w:ascii="宋体" w:hAnsi="宋体" w:cs="Microsoft JhengHei"/>
                <w:bCs/>
                <w:spacing w:val="2"/>
                <w:w w:val="110"/>
                <w:sz w:val="21"/>
                <w:szCs w:val="21"/>
              </w:rPr>
              <w:t>人</w:t>
            </w:r>
            <w:r>
              <w:rPr>
                <w:rFonts w:ascii="宋体" w:hAnsi="宋体" w:cs="Microsoft JhengHei"/>
                <w:bCs/>
                <w:w w:val="110"/>
                <w:sz w:val="21"/>
                <w:szCs w:val="21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器</w:t>
            </w:r>
          </w:p>
        </w:tc>
        <w:tc>
          <w:tcPr>
            <w:tcW w:w="1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 w:hAnsi="宋体" w:cs="Microsoft JhengHei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类别</w:t>
            </w:r>
          </w:p>
        </w:tc>
        <w:tc>
          <w:tcPr>
            <w:tcW w:w="14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 w:hAnsi="宋体" w:cs="Microsoft JhengHei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单位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 w:hAnsi="宋体" w:cs="Microsoft JhengHei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数量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 w:hAnsi="宋体" w:cs="Microsoft JhengHei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类别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 w:hAnsi="宋体" w:cs="Microsoft JhengHei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单位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 w:hAnsi="宋体" w:cs="Microsoft JhengHei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28"/>
              <w:ind w:left="2"/>
              <w:jc w:val="center"/>
              <w:rPr>
                <w:rFonts w:ascii="宋体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全站仪</w:t>
            </w:r>
          </w:p>
        </w:tc>
        <w:tc>
          <w:tcPr>
            <w:tcW w:w="14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台</w:t>
            </w:r>
            <w:r>
              <w:rPr>
                <w:rFonts w:ascii="宋体" w:hAnsi="宋体" w:cs="Microsoft JhengHei"/>
                <w:bCs/>
                <w:spacing w:val="1"/>
                <w:w w:val="105"/>
                <w:sz w:val="21"/>
                <w:szCs w:val="21"/>
              </w:rPr>
              <w:t>/</w:t>
            </w: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套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凿岩机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台</w:t>
            </w:r>
            <w:r>
              <w:rPr>
                <w:rFonts w:ascii="宋体" w:hAnsi="宋体" w:cs="Microsoft JhengHei"/>
                <w:bCs/>
                <w:spacing w:val="1"/>
                <w:w w:val="105"/>
                <w:sz w:val="21"/>
                <w:szCs w:val="21"/>
              </w:rPr>
              <w:t>/</w:t>
            </w: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套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水准仪</w:t>
            </w:r>
          </w:p>
        </w:tc>
        <w:tc>
          <w:tcPr>
            <w:tcW w:w="14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台</w:t>
            </w:r>
            <w:r>
              <w:rPr>
                <w:rFonts w:ascii="宋体" w:hAnsi="宋体" w:cs="Microsoft JhengHei"/>
                <w:bCs/>
                <w:spacing w:val="1"/>
                <w:w w:val="105"/>
                <w:sz w:val="21"/>
                <w:szCs w:val="21"/>
              </w:rPr>
              <w:t>/</w:t>
            </w: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套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探地雷达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台</w:t>
            </w:r>
            <w:r>
              <w:rPr>
                <w:rFonts w:ascii="宋体" w:hAnsi="宋体" w:cs="Microsoft JhengHei"/>
                <w:bCs/>
                <w:spacing w:val="1"/>
                <w:w w:val="105"/>
                <w:sz w:val="21"/>
                <w:szCs w:val="21"/>
              </w:rPr>
              <w:t>/</w:t>
            </w: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套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12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锚杆锚索钻机</w:t>
            </w:r>
          </w:p>
        </w:tc>
        <w:tc>
          <w:tcPr>
            <w:tcW w:w="14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台</w:t>
            </w:r>
            <w:r>
              <w:rPr>
                <w:rFonts w:ascii="宋体" w:hAnsi="宋体" w:cs="Microsoft JhengHei"/>
                <w:bCs/>
                <w:spacing w:val="1"/>
                <w:w w:val="105"/>
                <w:sz w:val="21"/>
                <w:szCs w:val="21"/>
              </w:rPr>
              <w:t>/</w:t>
            </w:r>
            <w:r>
              <w:rPr>
                <w:rFonts w:hint="eastAsia" w:ascii="宋体" w:hAnsi="宋体" w:cs="Microsoft JhengHei"/>
                <w:bCs/>
                <w:w w:val="105"/>
                <w:sz w:val="21"/>
                <w:szCs w:val="21"/>
              </w:rPr>
              <w:t>套</w:t>
            </w:r>
          </w:p>
        </w:tc>
        <w:tc>
          <w:tcPr>
            <w:tcW w:w="13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*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Microsoft JhengHei"/>
                <w:bCs/>
                <w:sz w:val="21"/>
                <w:szCs w:val="21"/>
              </w:rPr>
              <w:t>其他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"/>
              <w:jc w:val="center"/>
              <w:rPr>
                <w:rFonts w:ascii="宋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Microsoft JhengHei"/>
                <w:bCs/>
                <w:spacing w:val="1"/>
                <w:w w:val="105"/>
                <w:sz w:val="21"/>
                <w:szCs w:val="21"/>
              </w:rPr>
              <w:t>/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exact"/>
        </w:trPr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</w:rPr>
              <w:t>职业健康安全管理体系认证情况或安全管理制度建设情况</w:t>
            </w:r>
          </w:p>
        </w:tc>
        <w:tc>
          <w:tcPr>
            <w:tcW w:w="4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企业拥有</w:t>
            </w:r>
            <w:r>
              <w:rPr>
                <w:rFonts w:hint="eastAsia" w:ascii="宋体"/>
                <w:b w:val="0"/>
                <w:bCs w:val="0"/>
                <w:sz w:val="20"/>
                <w:szCs w:val="20"/>
              </w:rPr>
              <w:t>职业健康安全管理体系认证</w:t>
            </w:r>
            <w:r>
              <w:rPr>
                <w:rFonts w:hint="eastAsia" w:ascii="宋体"/>
                <w:b w:val="0"/>
                <w:bCs w:val="0"/>
                <w:sz w:val="20"/>
                <w:szCs w:val="20"/>
                <w:lang w:val="en-US" w:eastAsia="zh-CN"/>
              </w:rPr>
              <w:t>证书，</w:t>
            </w:r>
            <w:r>
              <w:rPr>
                <w:rFonts w:hint="eastAsia" w:ascii="宋体"/>
                <w:b w:val="0"/>
                <w:bCs w:val="0"/>
                <w:sz w:val="20"/>
                <w:szCs w:val="20"/>
              </w:rPr>
              <w:t>安全管理制度</w:t>
            </w:r>
            <w:r>
              <w:rPr>
                <w:rFonts w:hint="eastAsia" w:ascii="宋体"/>
                <w:b w:val="0"/>
                <w:bCs w:val="0"/>
                <w:sz w:val="20"/>
                <w:szCs w:val="20"/>
                <w:lang w:val="en-US" w:eastAsia="zh-CN"/>
              </w:rPr>
              <w:t>健全，在保障企业的安全生产和员工的人身安全工作上持续强化安全管理，严格执行安全管理制度和规定，确保企业的安全生产。</w:t>
            </w:r>
          </w:p>
        </w:tc>
        <w:tc>
          <w:tcPr>
            <w:tcW w:w="1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autoSpaceDE/>
              <w:autoSpaceDN/>
              <w:adjustRightInd/>
              <w:spacing w:before="1" w:line="240" w:lineRule="exact"/>
              <w:rPr>
                <w:rFonts w:hint="eastAsia" w:ascii="宋体" w:hAnsi="宋体" w:cs="Microsoft JhengHei"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</w:rPr>
              <w:t>质量管理体系认证情况或质量管理制度建设情况</w:t>
            </w:r>
          </w:p>
        </w:tc>
        <w:tc>
          <w:tcPr>
            <w:tcW w:w="361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 w:val="0"/>
                <w:bCs w:val="0"/>
                <w:sz w:val="20"/>
                <w:szCs w:val="20"/>
                <w:lang w:val="en-US" w:eastAsia="zh-CN"/>
              </w:rPr>
              <w:t>企业拥有</w:t>
            </w:r>
            <w:r>
              <w:rPr>
                <w:rFonts w:hint="eastAsia" w:ascii="宋体"/>
                <w:b w:val="0"/>
                <w:bCs w:val="0"/>
                <w:sz w:val="20"/>
                <w:szCs w:val="20"/>
              </w:rPr>
              <w:t>质量管理体系认证</w:t>
            </w:r>
            <w:r>
              <w:rPr>
                <w:rFonts w:hint="eastAsia" w:ascii="宋体"/>
                <w:b w:val="0"/>
                <w:bCs w:val="0"/>
                <w:sz w:val="20"/>
                <w:szCs w:val="20"/>
                <w:lang w:val="en-US" w:eastAsia="zh-CN"/>
              </w:rPr>
              <w:t>证书，建立了质量管理目标并在相关职能层次进行分解，制定实施相应质量目标的管理方案，明确实现管理目标的职责和措施。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</w:trPr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240" w:lineRule="exact"/>
              <w:rPr>
                <w:rFonts w:hint="eastAsia"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</w:rPr>
              <w:t>地质灾害防治单位资质取得情况</w:t>
            </w:r>
          </w:p>
        </w:tc>
        <w:tc>
          <w:tcPr>
            <w:tcW w:w="897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</w:tr>
    </w:tbl>
    <w:p/>
    <w:sectPr>
      <w:footerReference r:id="rId3" w:type="default"/>
      <w:pgSz w:w="11906" w:h="16838"/>
      <w:pgMar w:top="1440" w:right="1746" w:bottom="1440" w:left="1746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Y2VhZjZmOGRmNjU0ZDQ4NzUwOGMxOTNmYTQyNDcifQ=="/>
  </w:docVars>
  <w:rsids>
    <w:rsidRoot w:val="15D20B4A"/>
    <w:rsid w:val="15D20B4A"/>
    <w:rsid w:val="297E7938"/>
    <w:rsid w:val="323F25D5"/>
    <w:rsid w:val="3D535034"/>
    <w:rsid w:val="3E240FCC"/>
    <w:rsid w:val="3EF070AE"/>
    <w:rsid w:val="407B7EA3"/>
    <w:rsid w:val="47854054"/>
    <w:rsid w:val="66C0263F"/>
    <w:rsid w:val="73281C56"/>
    <w:rsid w:val="7BA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4"/>
    </w:pPr>
    <w:rPr>
      <w:rFonts w:ascii="Microsoft JhengHei" w:eastAsia="Microsoft JhengHei" w:cs="Microsoft JhengHei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2513</Words>
  <Characters>3044</Characters>
  <Lines>0</Lines>
  <Paragraphs>0</Paragraphs>
  <TotalTime>7</TotalTime>
  <ScaleCrop>false</ScaleCrop>
  <LinksUpToDate>false</LinksUpToDate>
  <CharactersWithSpaces>3255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2023-04-11T06:44:00Z</dcterms:created>
  <dc:creator>姚yin</dc:creator>
  <cp:lastModifiedBy>李铖</cp:lastModifiedBy>
  <cp:lastPrinted>2023-04-19T02:28:00Z</cp:lastPrinted>
  <dcterms:modified xsi:type="dcterms:W3CDTF">2023-04-26T09:19:19Z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80D4106762C848CC8F7F991BAED82DBA_11</vt:lpwstr>
  </property>
</Properties>
</file>