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Cs w:val="21"/>
        </w:rPr>
      </w:pPr>
      <w:r>
        <w:rPr>
          <w:rFonts w:hint="eastAsia" w:eastAsia="黑体"/>
          <w:color w:val="auto"/>
          <w:sz w:val="36"/>
        </w:rPr>
        <w:t>四、征收土地方案（汇总）</w:t>
      </w:r>
    </w:p>
    <w:p>
      <w:pPr>
        <w:ind w:right="-8"/>
        <w:jc w:val="right"/>
        <w:rPr>
          <w:color w:val="auto"/>
          <w:szCs w:val="21"/>
        </w:rPr>
      </w:pPr>
      <w:r>
        <w:rPr>
          <w:rFonts w:hint="eastAsia"/>
          <w:color w:val="auto"/>
          <w:szCs w:val="21"/>
        </w:rPr>
        <w:t>计量单位：万元</w:t>
      </w:r>
      <w:r>
        <w:rPr>
          <w:color w:val="auto"/>
          <w:szCs w:val="21"/>
        </w:rPr>
        <w:t>/</w:t>
      </w:r>
      <w:r>
        <w:rPr>
          <w:rFonts w:hint="eastAsia"/>
          <w:color w:val="auto"/>
          <w:szCs w:val="21"/>
        </w:rPr>
        <w:t>公顷、公顷、万元、人</w:t>
      </w:r>
    </w:p>
    <w:tbl>
      <w:tblPr>
        <w:tblStyle w:val="3"/>
        <w:tblW w:w="8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被征用土地</w:t>
            </w:r>
          </w:p>
          <w:p>
            <w:pPr>
              <w:ind w:right="102" w:firstLine="154"/>
              <w:jc w:val="distribute"/>
              <w:rPr>
                <w:color w:val="auto"/>
                <w:szCs w:val="21"/>
              </w:rPr>
            </w:pPr>
            <w:r>
              <w:rPr>
                <w:rFonts w:hint="eastAsia"/>
                <w:color w:val="auto"/>
                <w:szCs w:val="21"/>
              </w:rPr>
              <w:t>涉及的</w:t>
            </w:r>
          </w:p>
          <w:p>
            <w:pPr>
              <w:ind w:right="102" w:firstLine="154"/>
              <w:jc w:val="distribute"/>
              <w:rPr>
                <w:color w:val="auto"/>
                <w:szCs w:val="21"/>
              </w:rPr>
            </w:pPr>
            <w:r>
              <w:rPr>
                <w:rFonts w:hint="eastAsia"/>
                <w:color w:val="auto"/>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乡（镇）</w:t>
            </w:r>
          </w:p>
        </w:tc>
        <w:tc>
          <w:tcPr>
            <w:tcW w:w="6063"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ascii="宋体" w:hAnsi="宋体"/>
                <w:color w:val="auto"/>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村</w:t>
            </w:r>
          </w:p>
        </w:tc>
        <w:tc>
          <w:tcPr>
            <w:tcW w:w="6063"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lang w:eastAsia="zh-CN"/>
              </w:rPr>
            </w:pPr>
            <w:r>
              <w:rPr>
                <w:rFonts w:hint="eastAsia" w:ascii="宋体" w:hAnsi="宋体" w:eastAsia="宋体" w:cs="宋体"/>
                <w:color w:val="auto"/>
                <w:sz w:val="24"/>
                <w:szCs w:val="24"/>
                <w:lang w:val="zh-TW"/>
              </w:rPr>
              <w:t>团结村经济联合社、团结村饭台、邱屋、金龙围陈屋、金龙围、增江坡、银龙、冚口、朱一、山口第一、山口第二、山口第三、山口第四、张屋第一、张屋第二、朱埔第二、公冚经济合作社</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TW"/>
              </w:rPr>
              <w:t>中新村下围经济合作社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权属单位</w:t>
            </w:r>
          </w:p>
          <w:p>
            <w:pPr>
              <w:ind w:right="102" w:firstLine="154"/>
              <w:jc w:val="distribute"/>
              <w:rPr>
                <w:color w:val="auto"/>
                <w:szCs w:val="21"/>
              </w:rPr>
            </w:pPr>
            <w:r>
              <w:rPr>
                <w:rFonts w:hint="eastAsia"/>
                <w:color w:val="auto"/>
                <w:szCs w:val="21"/>
              </w:rPr>
              <w:t>状况</w:t>
            </w:r>
          </w:p>
        </w:tc>
        <w:tc>
          <w:tcPr>
            <w:tcW w:w="7247"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征</w:t>
            </w:r>
          </w:p>
          <w:p>
            <w:pPr>
              <w:jc w:val="center"/>
              <w:rPr>
                <w:color w:val="auto"/>
                <w:szCs w:val="21"/>
              </w:rPr>
            </w:pPr>
          </w:p>
          <w:p>
            <w:pPr>
              <w:jc w:val="center"/>
              <w:rPr>
                <w:color w:val="auto"/>
                <w:szCs w:val="21"/>
              </w:rPr>
            </w:pPr>
            <w:r>
              <w:rPr>
                <w:rFonts w:hint="eastAsia"/>
                <w:color w:val="auto"/>
                <w:szCs w:val="21"/>
              </w:rPr>
              <w:t>地</w:t>
            </w:r>
          </w:p>
          <w:p>
            <w:pPr>
              <w:jc w:val="center"/>
              <w:rPr>
                <w:color w:val="auto"/>
                <w:szCs w:val="21"/>
              </w:rPr>
            </w:pPr>
          </w:p>
          <w:p>
            <w:pPr>
              <w:jc w:val="center"/>
              <w:rPr>
                <w:color w:val="auto"/>
                <w:szCs w:val="21"/>
              </w:rPr>
            </w:pPr>
            <w:r>
              <w:rPr>
                <w:rFonts w:hint="eastAsia"/>
                <w:color w:val="auto"/>
                <w:szCs w:val="21"/>
              </w:rPr>
              <w:t>补</w:t>
            </w:r>
          </w:p>
          <w:p>
            <w:pPr>
              <w:jc w:val="center"/>
              <w:rPr>
                <w:color w:val="auto"/>
                <w:szCs w:val="21"/>
              </w:rPr>
            </w:pPr>
          </w:p>
          <w:p>
            <w:pPr>
              <w:jc w:val="center"/>
              <w:rPr>
                <w:color w:val="auto"/>
                <w:szCs w:val="21"/>
              </w:rPr>
            </w:pPr>
            <w:r>
              <w:rPr>
                <w:rFonts w:hint="eastAsia"/>
                <w:color w:val="auto"/>
                <w:szCs w:val="21"/>
              </w:rPr>
              <w:t>偿</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p>
            <w:pPr>
              <w:jc w:val="center"/>
              <w:rPr>
                <w:color w:val="auto"/>
                <w:szCs w:val="21"/>
              </w:rPr>
            </w:pPr>
          </w:p>
          <w:p>
            <w:pPr>
              <w:jc w:val="center"/>
              <w:rPr>
                <w:color w:val="auto"/>
                <w:szCs w:val="21"/>
              </w:rPr>
            </w:pPr>
            <w:r>
              <w:rPr>
                <w:rFonts w:hint="eastAsia"/>
                <w:color w:val="auto"/>
                <w:szCs w:val="21"/>
              </w:rPr>
              <w:t>标</w:t>
            </w:r>
          </w:p>
          <w:p>
            <w:pPr>
              <w:jc w:val="center"/>
              <w:rPr>
                <w:color w:val="auto"/>
                <w:szCs w:val="21"/>
              </w:rPr>
            </w:pPr>
          </w:p>
          <w:p>
            <w:pPr>
              <w:jc w:val="center"/>
              <w:rPr>
                <w:color w:val="auto"/>
                <w:szCs w:val="21"/>
              </w:rPr>
            </w:pPr>
            <w:r>
              <w:rPr>
                <w:rFonts w:hint="eastAsia"/>
                <w:color w:val="auto"/>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color w:val="auto"/>
                <w:szCs w:val="21"/>
              </w:rPr>
            </w:pPr>
            <w:r>
              <w:rPr>
                <w:rFonts w:hint="eastAsia"/>
                <w:color w:val="auto"/>
                <w:szCs w:val="21"/>
              </w:rPr>
              <w:t>土地补偿费</w:t>
            </w:r>
          </w:p>
          <w:p>
            <w:pPr>
              <w:jc w:val="center"/>
              <w:rPr>
                <w:rFonts w:hint="eastAsia" w:eastAsia="宋体"/>
                <w:color w:val="auto"/>
                <w:szCs w:val="21"/>
                <w:lang w:eastAsia="zh-CN"/>
              </w:rPr>
            </w:pPr>
            <w:r>
              <w:rPr>
                <w:rFonts w:hint="eastAsia"/>
                <w:color w:val="auto"/>
                <w:szCs w:val="21"/>
                <w:lang w:eastAsia="zh-CN"/>
              </w:rPr>
              <w:t>标准</w:t>
            </w:r>
          </w:p>
        </w:tc>
        <w:tc>
          <w:tcPr>
            <w:tcW w:w="1889"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rPr>
              <w:t>安置补助费</w:t>
            </w:r>
            <w:r>
              <w:rPr>
                <w:rFonts w:hint="eastAsia"/>
                <w:color w:val="auto"/>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耕</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w:t>
            </w:r>
            <w:r>
              <w:rPr>
                <w:color w:val="auto"/>
                <w:szCs w:val="21"/>
              </w:rPr>
              <w:t xml:space="preserve">  </w:t>
            </w:r>
            <w:r>
              <w:rPr>
                <w:rFonts w:hint="eastAsia"/>
                <w:color w:val="auto"/>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0.0966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5.9236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0.0095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2.6978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4.3560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0.1820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4.3376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0.0237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color w:val="auto"/>
                <w:szCs w:val="21"/>
              </w:rPr>
            </w:pPr>
            <w:r>
              <w:rPr>
                <w:rFonts w:hint="eastAsia"/>
                <w:color w:val="auto"/>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r>
        <w:rPr>
          <w:rFonts w:hint="eastAsia"/>
          <w:color w:val="auto"/>
        </w:rPr>
        <w:t>续一</w:t>
      </w:r>
      <w:r>
        <w:rPr>
          <w:color w:val="auto"/>
        </w:rPr>
        <w:t xml:space="preserve"> </w:t>
      </w:r>
      <w:r>
        <w:rPr>
          <w:rFonts w:hint="eastAsia"/>
          <w:color w:val="auto"/>
        </w:rPr>
        <w:t>：</w:t>
      </w:r>
      <w:r>
        <w:rPr>
          <w:color w:val="auto"/>
        </w:rPr>
        <w:t xml:space="preserve">                                        </w:t>
      </w:r>
      <w:r>
        <w:rPr>
          <w:rFonts w:hint="eastAsia"/>
          <w:color w:val="auto"/>
        </w:rPr>
        <w:t>计量单位：公顷、万元、人、亩</w:t>
      </w:r>
      <w:r>
        <w:rPr>
          <w:color w:val="auto"/>
        </w:rPr>
        <w:t>/</w:t>
      </w:r>
      <w:r>
        <w:rPr>
          <w:rFonts w:hint="eastAsia"/>
          <w:color w:val="auto"/>
        </w:rPr>
        <w:t>人</w:t>
      </w:r>
    </w:p>
    <w:tbl>
      <w:tblPr>
        <w:tblStyle w:val="3"/>
        <w:tblW w:w="86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其</w:t>
            </w:r>
          </w:p>
          <w:p>
            <w:pPr>
              <w:jc w:val="center"/>
              <w:rPr>
                <w:color w:val="auto"/>
                <w:szCs w:val="21"/>
              </w:rPr>
            </w:pPr>
          </w:p>
          <w:p>
            <w:pPr>
              <w:jc w:val="center"/>
              <w:rPr>
                <w:color w:val="auto"/>
                <w:szCs w:val="21"/>
              </w:rPr>
            </w:pPr>
            <w:r>
              <w:rPr>
                <w:rFonts w:hint="eastAsia"/>
                <w:color w:val="auto"/>
                <w:szCs w:val="21"/>
              </w:rPr>
              <w:t>它</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名</w:t>
            </w:r>
            <w:r>
              <w:rPr>
                <w:color w:val="auto"/>
                <w:szCs w:val="21"/>
              </w:rPr>
              <w:t xml:space="preserve">      </w:t>
            </w:r>
            <w:r>
              <w:rPr>
                <w:rFonts w:hint="eastAsia"/>
                <w:color w:val="auto"/>
                <w:szCs w:val="21"/>
              </w:rPr>
              <w:t>称</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金</w:t>
            </w:r>
            <w:r>
              <w:rPr>
                <w:color w:val="auto"/>
                <w:szCs w:val="21"/>
              </w:rPr>
              <w:t xml:space="preserve">        </w:t>
            </w:r>
            <w:r>
              <w:rPr>
                <w:rFonts w:hint="eastAsia"/>
                <w:color w:val="auto"/>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青苗补助费</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412.5048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地上附着物补偿费</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其他费用</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3320.9268</w:t>
            </w:r>
          </w:p>
        </w:tc>
        <w:tc>
          <w:tcPr>
            <w:tcW w:w="2340" w:type="dxa"/>
            <w:tcBorders>
              <w:top w:val="single" w:color="auto" w:sz="4" w:space="0"/>
              <w:left w:val="single" w:color="auto" w:sz="4" w:space="0"/>
              <w:right w:val="single" w:color="auto" w:sz="4" w:space="0"/>
            </w:tcBorders>
            <w:vAlign w:val="center"/>
          </w:tcPr>
          <w:p>
            <w:pPr>
              <w:jc w:val="center"/>
              <w:rPr>
                <w:rFonts w:hint="eastAsia"/>
                <w:color w:val="auto"/>
                <w:szCs w:val="21"/>
              </w:rPr>
            </w:pPr>
            <w:r>
              <w:rPr>
                <w:rFonts w:hint="eastAsia"/>
                <w:color w:val="auto"/>
                <w:szCs w:val="21"/>
              </w:rPr>
              <w:t>征地费用综合标准</w:t>
            </w: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188.4021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left w:val="single" w:color="auto" w:sz="4" w:space="0"/>
              <w:right w:val="single" w:color="auto" w:sz="4" w:space="0"/>
            </w:tcBorders>
            <w:vAlign w:val="center"/>
          </w:tcPr>
          <w:p>
            <w:pPr>
              <w:jc w:val="center"/>
              <w:rPr>
                <w:color w:val="auto"/>
                <w:szCs w:val="21"/>
              </w:rPr>
            </w:pPr>
            <w:r>
              <w:rPr>
                <w:rFonts w:hint="eastAsia"/>
                <w:color w:val="auto"/>
                <w:szCs w:val="21"/>
              </w:rPr>
              <w:t>需要安置的劳动力人数</w:t>
            </w:r>
          </w:p>
        </w:tc>
        <w:tc>
          <w:tcPr>
            <w:tcW w:w="1959" w:type="dxa"/>
            <w:tcBorders>
              <w:top w:val="single" w:color="auto" w:sz="4" w:space="0"/>
              <w:left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征地后人均耕地</w:t>
            </w: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安</w:t>
            </w:r>
          </w:p>
          <w:p>
            <w:pPr>
              <w:jc w:val="center"/>
              <w:rPr>
                <w:color w:val="auto"/>
                <w:szCs w:val="21"/>
              </w:rPr>
            </w:pPr>
          </w:p>
          <w:p>
            <w:pPr>
              <w:jc w:val="center"/>
              <w:rPr>
                <w:color w:val="auto"/>
                <w:szCs w:val="21"/>
              </w:rPr>
            </w:pPr>
            <w:r>
              <w:rPr>
                <w:rFonts w:hint="eastAsia"/>
                <w:color w:val="auto"/>
                <w:szCs w:val="21"/>
              </w:rPr>
              <w:t>置</w:t>
            </w:r>
          </w:p>
          <w:p>
            <w:pPr>
              <w:jc w:val="center"/>
              <w:rPr>
                <w:color w:val="auto"/>
                <w:szCs w:val="21"/>
              </w:rPr>
            </w:pPr>
          </w:p>
          <w:p>
            <w:pPr>
              <w:jc w:val="center"/>
              <w:rPr>
                <w:color w:val="auto"/>
                <w:szCs w:val="21"/>
              </w:rPr>
            </w:pPr>
            <w:r>
              <w:rPr>
                <w:rFonts w:hint="eastAsia"/>
                <w:color w:val="auto"/>
                <w:szCs w:val="21"/>
              </w:rPr>
              <w:t>途</w:t>
            </w:r>
          </w:p>
          <w:p>
            <w:pPr>
              <w:jc w:val="center"/>
              <w:rPr>
                <w:color w:val="auto"/>
                <w:szCs w:val="21"/>
              </w:rPr>
            </w:pPr>
          </w:p>
          <w:p>
            <w:pPr>
              <w:jc w:val="center"/>
              <w:rPr>
                <w:color w:val="auto"/>
                <w:szCs w:val="21"/>
              </w:rPr>
            </w:pPr>
            <w:r>
              <w:rPr>
                <w:rFonts w:hint="eastAsia"/>
                <w:color w:val="auto"/>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货币安置</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ascii="宋体" w:hAnsi="宋体" w:cs="宋体"/>
                <w:color w:val="auto"/>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农业安置</w:t>
            </w:r>
          </w:p>
        </w:tc>
        <w:tc>
          <w:tcPr>
            <w:tcW w:w="5364"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留地安置</w:t>
            </w:r>
          </w:p>
        </w:tc>
        <w:tc>
          <w:tcPr>
            <w:tcW w:w="5364"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color w:val="auto"/>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1.6025公顷，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增城区人民政府已组织制订留用地安置方案，被征地农村集体经济组织已出具表决同意留用地安置方案的书面证明。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备</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注</w:t>
            </w:r>
          </w:p>
        </w:tc>
        <w:tc>
          <w:tcPr>
            <w:tcW w:w="7989"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color w:val="auto"/>
                <w:szCs w:val="21"/>
              </w:rPr>
            </w:pPr>
          </w:p>
          <w:p>
            <w:pPr>
              <w:spacing w:before="120"/>
              <w:rPr>
                <w:rFonts w:hint="eastAsia" w:eastAsia="宋体"/>
                <w:color w:val="auto"/>
                <w:szCs w:val="21"/>
                <w:lang w:eastAsia="zh-CN"/>
              </w:rPr>
            </w:pPr>
            <w:r>
              <w:rPr>
                <w:rFonts w:hint="eastAsia"/>
                <w:color w:val="auto"/>
                <w:szCs w:val="21"/>
                <w:lang w:eastAsia="zh-CN"/>
              </w:rPr>
              <w:t>其中</w:t>
            </w:r>
            <w:r>
              <w:rPr>
                <w:rFonts w:hint="eastAsia"/>
                <w:color w:val="auto"/>
                <w:szCs w:val="21"/>
                <w:lang w:val="en-US" w:eastAsia="zh-CN"/>
              </w:rPr>
              <w:t>1.6025公顷为征收农村集体土地返还给本村的村经济发展留用地，完善用地手续后将无偿返拨给被征地农村集体经济组织，被征地农村集体经济组织已出书面说明，同意不需支付征地补偿款、不再安排留用地。</w:t>
            </w:r>
          </w:p>
          <w:p>
            <w:pPr>
              <w:spacing w:before="120"/>
              <w:rPr>
                <w:rFonts w:hint="eastAsia"/>
                <w:color w:val="auto"/>
                <w:szCs w:val="21"/>
              </w:rPr>
            </w:pPr>
          </w:p>
          <w:p>
            <w:pPr>
              <w:spacing w:before="120"/>
              <w:rPr>
                <w:rFonts w:hint="eastAsia"/>
                <w:color w:val="auto"/>
                <w:szCs w:val="21"/>
              </w:rPr>
            </w:pPr>
          </w:p>
        </w:tc>
      </w:tr>
    </w:tbl>
    <w:p>
      <w:pPr>
        <w:spacing w:line="580" w:lineRule="exact"/>
        <w:rPr>
          <w:rFonts w:hint="eastAsia" w:ascii="宋体" w:hAnsi="宋体"/>
          <w:color w:val="auto"/>
          <w:sz w:val="24"/>
          <w:lang w:eastAsia="zh-CN"/>
        </w:rPr>
      </w:pPr>
    </w:p>
    <w:p>
      <w:pPr>
        <w:jc w:val="center"/>
        <w:rPr>
          <w:color w:val="auto"/>
          <w:szCs w:val="21"/>
        </w:rPr>
      </w:pPr>
      <w:r>
        <w:rPr>
          <w:rFonts w:hint="eastAsia" w:eastAsia="黑体"/>
          <w:color w:val="auto"/>
          <w:sz w:val="36"/>
        </w:rPr>
        <w:t>四、征收土地方案（</w:t>
      </w:r>
      <w:r>
        <w:rPr>
          <w:rFonts w:hint="eastAsia" w:eastAsia="黑体"/>
          <w:color w:val="auto"/>
          <w:sz w:val="36"/>
          <w:lang w:eastAsia="zh-CN"/>
        </w:rPr>
        <w:t>一</w:t>
      </w:r>
      <w:r>
        <w:rPr>
          <w:rFonts w:hint="eastAsia" w:eastAsia="黑体"/>
          <w:color w:val="auto"/>
          <w:sz w:val="36"/>
        </w:rPr>
        <w:t>）</w:t>
      </w:r>
    </w:p>
    <w:p>
      <w:pPr>
        <w:ind w:right="-8"/>
        <w:jc w:val="right"/>
        <w:rPr>
          <w:color w:val="auto"/>
          <w:szCs w:val="21"/>
        </w:rPr>
      </w:pPr>
      <w:r>
        <w:rPr>
          <w:rFonts w:hint="eastAsia"/>
          <w:color w:val="auto"/>
          <w:szCs w:val="21"/>
        </w:rPr>
        <w:t>计量单位：万元</w:t>
      </w:r>
      <w:r>
        <w:rPr>
          <w:color w:val="auto"/>
          <w:szCs w:val="21"/>
        </w:rPr>
        <w:t>/</w:t>
      </w:r>
      <w:r>
        <w:rPr>
          <w:rFonts w:hint="eastAsia"/>
          <w:color w:val="auto"/>
          <w:szCs w:val="21"/>
        </w:rPr>
        <w:t>公顷、公顷、万元、人</w:t>
      </w:r>
    </w:p>
    <w:tbl>
      <w:tblPr>
        <w:tblStyle w:val="3"/>
        <w:tblW w:w="8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被征用土地</w:t>
            </w:r>
          </w:p>
          <w:p>
            <w:pPr>
              <w:ind w:right="102" w:firstLine="154"/>
              <w:jc w:val="distribute"/>
              <w:rPr>
                <w:color w:val="auto"/>
                <w:szCs w:val="21"/>
              </w:rPr>
            </w:pPr>
            <w:r>
              <w:rPr>
                <w:rFonts w:hint="eastAsia"/>
                <w:color w:val="auto"/>
                <w:szCs w:val="21"/>
              </w:rPr>
              <w:t>涉及的</w:t>
            </w:r>
          </w:p>
          <w:p>
            <w:pPr>
              <w:ind w:right="102" w:firstLine="154"/>
              <w:jc w:val="distribute"/>
              <w:rPr>
                <w:color w:val="auto"/>
                <w:szCs w:val="21"/>
              </w:rPr>
            </w:pPr>
            <w:r>
              <w:rPr>
                <w:rFonts w:hint="eastAsia"/>
                <w:color w:val="auto"/>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乡（镇）</w:t>
            </w:r>
          </w:p>
        </w:tc>
        <w:tc>
          <w:tcPr>
            <w:tcW w:w="604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ascii="宋体" w:hAnsi="宋体"/>
                <w:color w:val="auto"/>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村</w:t>
            </w:r>
          </w:p>
        </w:tc>
        <w:tc>
          <w:tcPr>
            <w:tcW w:w="6048"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lang w:eastAsia="zh-CN"/>
              </w:rPr>
            </w:pPr>
            <w:r>
              <w:rPr>
                <w:rFonts w:hint="eastAsia" w:ascii="宋体" w:hAnsi="宋体" w:eastAsia="宋体" w:cs="宋体"/>
                <w:color w:val="auto"/>
                <w:sz w:val="24"/>
                <w:szCs w:val="24"/>
                <w:lang w:val="zh-TW"/>
              </w:rPr>
              <w:t>团结村经济联合社、饭台、邱屋、金龙围陈屋、金龙围、增江坡、银龙、冚口、朱一、山口第一、山口第二、山口第三、山口第四、 张屋第一、张屋第二、朱埔第二、公冚经济合作社</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TW"/>
              </w:rPr>
              <w:t>中新村下围经济合作社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权属单位</w:t>
            </w:r>
          </w:p>
          <w:p>
            <w:pPr>
              <w:ind w:right="102" w:firstLine="154"/>
              <w:jc w:val="distribute"/>
              <w:rPr>
                <w:color w:val="auto"/>
                <w:szCs w:val="21"/>
              </w:rPr>
            </w:pPr>
            <w:r>
              <w:rPr>
                <w:rFonts w:hint="eastAsia"/>
                <w:color w:val="auto"/>
                <w:szCs w:val="21"/>
              </w:rPr>
              <w:t>状况</w:t>
            </w:r>
          </w:p>
        </w:tc>
        <w:tc>
          <w:tcPr>
            <w:tcW w:w="723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征</w:t>
            </w:r>
          </w:p>
          <w:p>
            <w:pPr>
              <w:jc w:val="center"/>
              <w:rPr>
                <w:color w:val="auto"/>
                <w:szCs w:val="21"/>
              </w:rPr>
            </w:pPr>
          </w:p>
          <w:p>
            <w:pPr>
              <w:jc w:val="center"/>
              <w:rPr>
                <w:color w:val="auto"/>
                <w:szCs w:val="21"/>
              </w:rPr>
            </w:pPr>
            <w:r>
              <w:rPr>
                <w:rFonts w:hint="eastAsia"/>
                <w:color w:val="auto"/>
                <w:szCs w:val="21"/>
              </w:rPr>
              <w:t>地</w:t>
            </w:r>
          </w:p>
          <w:p>
            <w:pPr>
              <w:jc w:val="center"/>
              <w:rPr>
                <w:color w:val="auto"/>
                <w:szCs w:val="21"/>
              </w:rPr>
            </w:pPr>
          </w:p>
          <w:p>
            <w:pPr>
              <w:jc w:val="center"/>
              <w:rPr>
                <w:color w:val="auto"/>
                <w:szCs w:val="21"/>
              </w:rPr>
            </w:pPr>
            <w:r>
              <w:rPr>
                <w:rFonts w:hint="eastAsia"/>
                <w:color w:val="auto"/>
                <w:szCs w:val="21"/>
              </w:rPr>
              <w:t>补</w:t>
            </w:r>
          </w:p>
          <w:p>
            <w:pPr>
              <w:jc w:val="center"/>
              <w:rPr>
                <w:color w:val="auto"/>
                <w:szCs w:val="21"/>
              </w:rPr>
            </w:pPr>
          </w:p>
          <w:p>
            <w:pPr>
              <w:jc w:val="center"/>
              <w:rPr>
                <w:color w:val="auto"/>
                <w:szCs w:val="21"/>
              </w:rPr>
            </w:pPr>
            <w:r>
              <w:rPr>
                <w:rFonts w:hint="eastAsia"/>
                <w:color w:val="auto"/>
                <w:szCs w:val="21"/>
              </w:rPr>
              <w:t>偿</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p>
            <w:pPr>
              <w:jc w:val="center"/>
              <w:rPr>
                <w:color w:val="auto"/>
                <w:szCs w:val="21"/>
              </w:rPr>
            </w:pPr>
          </w:p>
          <w:p>
            <w:pPr>
              <w:jc w:val="center"/>
              <w:rPr>
                <w:color w:val="auto"/>
                <w:szCs w:val="21"/>
              </w:rPr>
            </w:pPr>
            <w:r>
              <w:rPr>
                <w:rFonts w:hint="eastAsia"/>
                <w:color w:val="auto"/>
                <w:szCs w:val="21"/>
              </w:rPr>
              <w:t>标</w:t>
            </w:r>
          </w:p>
          <w:p>
            <w:pPr>
              <w:jc w:val="center"/>
              <w:rPr>
                <w:color w:val="auto"/>
                <w:szCs w:val="21"/>
              </w:rPr>
            </w:pPr>
          </w:p>
          <w:p>
            <w:pPr>
              <w:jc w:val="center"/>
              <w:rPr>
                <w:color w:val="auto"/>
                <w:szCs w:val="21"/>
              </w:rPr>
            </w:pPr>
            <w:r>
              <w:rPr>
                <w:rFonts w:hint="eastAsia"/>
                <w:color w:val="auto"/>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color w:val="auto"/>
                <w:szCs w:val="21"/>
              </w:rPr>
            </w:pPr>
            <w:r>
              <w:rPr>
                <w:rFonts w:hint="eastAsia"/>
                <w:color w:val="auto"/>
                <w:szCs w:val="21"/>
              </w:rPr>
              <w:t>土地补偿费</w:t>
            </w:r>
          </w:p>
          <w:p>
            <w:pPr>
              <w:jc w:val="center"/>
              <w:rPr>
                <w:rFonts w:hint="eastAsia" w:eastAsia="宋体"/>
                <w:color w:val="auto"/>
                <w:szCs w:val="21"/>
                <w:lang w:eastAsia="zh-CN"/>
              </w:rPr>
            </w:pPr>
            <w:r>
              <w:rPr>
                <w:rFonts w:hint="eastAsia"/>
                <w:color w:val="auto"/>
                <w:szCs w:val="21"/>
                <w:lang w:eastAsia="zh-CN"/>
              </w:rPr>
              <w:t>标准</w:t>
            </w:r>
          </w:p>
        </w:tc>
        <w:tc>
          <w:tcPr>
            <w:tcW w:w="1874"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rPr>
              <w:t>安置补助费</w:t>
            </w:r>
            <w:r>
              <w:rPr>
                <w:rFonts w:hint="eastAsia"/>
                <w:color w:val="auto"/>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耕</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w:t>
            </w:r>
            <w:r>
              <w:rPr>
                <w:color w:val="auto"/>
                <w:szCs w:val="21"/>
              </w:rPr>
              <w:t xml:space="preserve">  </w:t>
            </w:r>
            <w:r>
              <w:rPr>
                <w:rFonts w:hint="eastAsia"/>
                <w:color w:val="auto"/>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0.0966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5.9236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2.1787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3.4889</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0.0173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4.2954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0.0237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color w:val="auto"/>
                <w:szCs w:val="21"/>
              </w:rPr>
            </w:pPr>
            <w:r>
              <w:rPr>
                <w:rFonts w:hint="eastAsia"/>
                <w:color w:val="auto"/>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r>
        <w:rPr>
          <w:rFonts w:hint="eastAsia"/>
          <w:color w:val="auto"/>
        </w:rPr>
        <w:t>续一</w:t>
      </w:r>
      <w:r>
        <w:rPr>
          <w:color w:val="auto"/>
        </w:rPr>
        <w:t xml:space="preserve"> </w:t>
      </w:r>
      <w:r>
        <w:rPr>
          <w:rFonts w:hint="eastAsia"/>
          <w:color w:val="auto"/>
        </w:rPr>
        <w:t>：</w:t>
      </w:r>
      <w:r>
        <w:rPr>
          <w:color w:val="auto"/>
        </w:rPr>
        <w:t xml:space="preserve">                                        </w:t>
      </w:r>
      <w:r>
        <w:rPr>
          <w:rFonts w:hint="eastAsia"/>
          <w:color w:val="auto"/>
        </w:rPr>
        <w:t>计量单位：公顷、万元、人、亩</w:t>
      </w:r>
      <w:r>
        <w:rPr>
          <w:color w:val="auto"/>
        </w:rPr>
        <w:t>/</w:t>
      </w:r>
      <w:r>
        <w:rPr>
          <w:rFonts w:hint="eastAsia"/>
          <w:color w:val="auto"/>
        </w:rPr>
        <w:t>人</w:t>
      </w:r>
    </w:p>
    <w:tbl>
      <w:tblPr>
        <w:tblStyle w:val="3"/>
        <w:tblW w:w="85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其</w:t>
            </w:r>
          </w:p>
          <w:p>
            <w:pPr>
              <w:jc w:val="center"/>
              <w:rPr>
                <w:color w:val="auto"/>
                <w:szCs w:val="21"/>
              </w:rPr>
            </w:pPr>
          </w:p>
          <w:p>
            <w:pPr>
              <w:jc w:val="center"/>
              <w:rPr>
                <w:color w:val="auto"/>
                <w:szCs w:val="21"/>
              </w:rPr>
            </w:pPr>
            <w:r>
              <w:rPr>
                <w:rFonts w:hint="eastAsia"/>
                <w:color w:val="auto"/>
                <w:szCs w:val="21"/>
              </w:rPr>
              <w:t>它</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名</w:t>
            </w:r>
            <w:r>
              <w:rPr>
                <w:color w:val="auto"/>
                <w:szCs w:val="21"/>
              </w:rPr>
              <w:t xml:space="preserve">      </w:t>
            </w:r>
            <w:r>
              <w:rPr>
                <w:rFonts w:hint="eastAsia"/>
                <w:color w:val="auto"/>
                <w:szCs w:val="21"/>
              </w:rPr>
              <w:t>称</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金</w:t>
            </w:r>
            <w:r>
              <w:rPr>
                <w:color w:val="auto"/>
                <w:szCs w:val="21"/>
              </w:rPr>
              <w:t xml:space="preserve">        </w:t>
            </w:r>
            <w:r>
              <w:rPr>
                <w:rFonts w:hint="eastAsia"/>
                <w:color w:val="auto"/>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青苗补助费</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375.0126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地上附着物补偿费</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其他费用</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3019.0221</w:t>
            </w:r>
          </w:p>
        </w:tc>
        <w:tc>
          <w:tcPr>
            <w:tcW w:w="2340" w:type="dxa"/>
            <w:tcBorders>
              <w:top w:val="single" w:color="auto" w:sz="4" w:space="0"/>
              <w:left w:val="single" w:color="auto" w:sz="4" w:space="0"/>
              <w:right w:val="single" w:color="auto" w:sz="4" w:space="0"/>
            </w:tcBorders>
            <w:vAlign w:val="center"/>
          </w:tcPr>
          <w:p>
            <w:pPr>
              <w:jc w:val="center"/>
              <w:rPr>
                <w:rFonts w:hint="eastAsia"/>
                <w:color w:val="auto"/>
                <w:szCs w:val="21"/>
              </w:rPr>
            </w:pPr>
            <w:r>
              <w:rPr>
                <w:rFonts w:hint="eastAsia"/>
                <w:color w:val="auto"/>
                <w:szCs w:val="21"/>
              </w:rPr>
              <w:t>征地费用综合标准</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188.4027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left w:val="single" w:color="auto" w:sz="4" w:space="0"/>
              <w:right w:val="single" w:color="auto" w:sz="4" w:space="0"/>
            </w:tcBorders>
            <w:vAlign w:val="center"/>
          </w:tcPr>
          <w:p>
            <w:pPr>
              <w:jc w:val="center"/>
              <w:rPr>
                <w:color w:val="auto"/>
                <w:szCs w:val="21"/>
              </w:rPr>
            </w:pPr>
            <w:r>
              <w:rPr>
                <w:rFonts w:hint="eastAsia"/>
                <w:color w:val="auto"/>
                <w:szCs w:val="21"/>
              </w:rPr>
              <w:t>需要安置的劳动力人数</w:t>
            </w:r>
          </w:p>
        </w:tc>
        <w:tc>
          <w:tcPr>
            <w:tcW w:w="1884" w:type="dxa"/>
            <w:tcBorders>
              <w:top w:val="single" w:color="auto" w:sz="4" w:space="0"/>
              <w:left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征地后人均耕地</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安</w:t>
            </w:r>
          </w:p>
          <w:p>
            <w:pPr>
              <w:jc w:val="center"/>
              <w:rPr>
                <w:color w:val="auto"/>
                <w:szCs w:val="21"/>
              </w:rPr>
            </w:pPr>
          </w:p>
          <w:p>
            <w:pPr>
              <w:jc w:val="center"/>
              <w:rPr>
                <w:color w:val="auto"/>
                <w:szCs w:val="21"/>
              </w:rPr>
            </w:pPr>
            <w:r>
              <w:rPr>
                <w:rFonts w:hint="eastAsia"/>
                <w:color w:val="auto"/>
                <w:szCs w:val="21"/>
              </w:rPr>
              <w:t>置</w:t>
            </w:r>
          </w:p>
          <w:p>
            <w:pPr>
              <w:jc w:val="center"/>
              <w:rPr>
                <w:color w:val="auto"/>
                <w:szCs w:val="21"/>
              </w:rPr>
            </w:pPr>
          </w:p>
          <w:p>
            <w:pPr>
              <w:jc w:val="center"/>
              <w:rPr>
                <w:color w:val="auto"/>
                <w:szCs w:val="21"/>
              </w:rPr>
            </w:pPr>
            <w:r>
              <w:rPr>
                <w:rFonts w:hint="eastAsia"/>
                <w:color w:val="auto"/>
                <w:szCs w:val="21"/>
              </w:rPr>
              <w:t>途</w:t>
            </w:r>
          </w:p>
          <w:p>
            <w:pPr>
              <w:jc w:val="center"/>
              <w:rPr>
                <w:color w:val="auto"/>
                <w:szCs w:val="21"/>
              </w:rPr>
            </w:pPr>
          </w:p>
          <w:p>
            <w:pPr>
              <w:jc w:val="center"/>
              <w:rPr>
                <w:color w:val="auto"/>
                <w:szCs w:val="21"/>
              </w:rPr>
            </w:pPr>
            <w:r>
              <w:rPr>
                <w:rFonts w:hint="eastAsia"/>
                <w:color w:val="auto"/>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货币安置</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ascii="宋体" w:hAnsi="宋体" w:cs="宋体"/>
                <w:color w:val="auto"/>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农业安置</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留地安置</w:t>
            </w:r>
          </w:p>
        </w:tc>
        <w:tc>
          <w:tcPr>
            <w:tcW w:w="5289"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color w:val="auto"/>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1.6025公顷，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增城区人民政府已组织制订留用地安置方案，被征地农村集体经济组织已出具表决同意留用地安置方案的书面证明。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备</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注</w:t>
            </w:r>
          </w:p>
        </w:tc>
        <w:tc>
          <w:tcPr>
            <w:tcW w:w="7914"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color w:val="auto"/>
                <w:szCs w:val="21"/>
              </w:rPr>
            </w:pPr>
          </w:p>
          <w:p>
            <w:pPr>
              <w:spacing w:before="120"/>
              <w:rPr>
                <w:rFonts w:hint="eastAsia"/>
                <w:color w:val="auto"/>
                <w:szCs w:val="21"/>
              </w:rPr>
            </w:pPr>
          </w:p>
          <w:p>
            <w:pPr>
              <w:spacing w:before="120"/>
              <w:rPr>
                <w:rFonts w:hint="eastAsia"/>
                <w:color w:val="auto"/>
                <w:szCs w:val="21"/>
              </w:rPr>
            </w:pPr>
          </w:p>
          <w:p>
            <w:pPr>
              <w:spacing w:before="120"/>
              <w:rPr>
                <w:rFonts w:hint="eastAsia"/>
                <w:color w:val="auto"/>
                <w:szCs w:val="21"/>
              </w:rPr>
            </w:pPr>
          </w:p>
        </w:tc>
      </w:tr>
    </w:tbl>
    <w:p>
      <w:pPr>
        <w:tabs>
          <w:tab w:val="left" w:pos="4300"/>
        </w:tabs>
        <w:ind w:firstLine="105"/>
        <w:rPr>
          <w:rFonts w:hint="eastAsia"/>
          <w:color w:val="auto"/>
          <w:szCs w:val="21"/>
        </w:rPr>
      </w:pPr>
    </w:p>
    <w:p>
      <w:pPr>
        <w:rPr>
          <w:color w:val="auto"/>
        </w:rPr>
      </w:pPr>
    </w:p>
    <w:p>
      <w:pPr>
        <w:rPr>
          <w:color w:val="auto"/>
        </w:rPr>
      </w:pPr>
    </w:p>
    <w:p>
      <w:pPr>
        <w:rPr>
          <w:color w:val="auto"/>
        </w:rPr>
      </w:pPr>
    </w:p>
    <w:p>
      <w:pPr>
        <w:jc w:val="center"/>
        <w:rPr>
          <w:color w:val="auto"/>
          <w:szCs w:val="21"/>
        </w:rPr>
      </w:pPr>
      <w:r>
        <w:rPr>
          <w:rFonts w:hint="eastAsia" w:eastAsia="黑体"/>
          <w:color w:val="auto"/>
          <w:sz w:val="36"/>
        </w:rPr>
        <w:t>四、征收土地方案（</w:t>
      </w:r>
      <w:r>
        <w:rPr>
          <w:rFonts w:hint="eastAsia" w:eastAsia="黑体"/>
          <w:color w:val="auto"/>
          <w:sz w:val="36"/>
          <w:lang w:val="en-US" w:eastAsia="zh-CN"/>
        </w:rPr>
        <w:t>二</w:t>
      </w:r>
      <w:r>
        <w:rPr>
          <w:rFonts w:hint="eastAsia" w:eastAsia="黑体"/>
          <w:color w:val="auto"/>
          <w:sz w:val="36"/>
        </w:rPr>
        <w:t>）</w:t>
      </w:r>
    </w:p>
    <w:p>
      <w:pPr>
        <w:ind w:right="-8"/>
        <w:jc w:val="right"/>
        <w:rPr>
          <w:color w:val="auto"/>
          <w:szCs w:val="21"/>
        </w:rPr>
      </w:pPr>
      <w:r>
        <w:rPr>
          <w:rFonts w:hint="eastAsia"/>
          <w:color w:val="auto"/>
          <w:szCs w:val="21"/>
        </w:rPr>
        <w:t>计量单位：万元</w:t>
      </w:r>
      <w:r>
        <w:rPr>
          <w:color w:val="auto"/>
          <w:szCs w:val="21"/>
        </w:rPr>
        <w:t>/</w:t>
      </w:r>
      <w:r>
        <w:rPr>
          <w:rFonts w:hint="eastAsia"/>
          <w:color w:val="auto"/>
          <w:szCs w:val="21"/>
        </w:rPr>
        <w:t>公顷、公顷、万元、人</w:t>
      </w:r>
    </w:p>
    <w:tbl>
      <w:tblPr>
        <w:tblStyle w:val="3"/>
        <w:tblW w:w="8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被征用土地</w:t>
            </w:r>
          </w:p>
          <w:p>
            <w:pPr>
              <w:ind w:right="102" w:firstLine="154"/>
              <w:jc w:val="distribute"/>
              <w:rPr>
                <w:color w:val="auto"/>
                <w:szCs w:val="21"/>
              </w:rPr>
            </w:pPr>
            <w:r>
              <w:rPr>
                <w:rFonts w:hint="eastAsia"/>
                <w:color w:val="auto"/>
                <w:szCs w:val="21"/>
              </w:rPr>
              <w:t>涉及的</w:t>
            </w:r>
          </w:p>
          <w:p>
            <w:pPr>
              <w:ind w:right="102" w:firstLine="154"/>
              <w:jc w:val="distribute"/>
              <w:rPr>
                <w:color w:val="auto"/>
                <w:szCs w:val="21"/>
              </w:rPr>
            </w:pPr>
            <w:r>
              <w:rPr>
                <w:rFonts w:hint="eastAsia"/>
                <w:color w:val="auto"/>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乡（镇）</w:t>
            </w:r>
          </w:p>
        </w:tc>
        <w:tc>
          <w:tcPr>
            <w:tcW w:w="601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ascii="宋体" w:hAnsi="宋体"/>
                <w:color w:val="auto"/>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村</w:t>
            </w:r>
          </w:p>
        </w:tc>
        <w:tc>
          <w:tcPr>
            <w:tcW w:w="6018"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lang w:eastAsia="zh-CN"/>
              </w:rPr>
            </w:pPr>
            <w:r>
              <w:rPr>
                <w:rFonts w:hint="eastAsia" w:ascii="宋体" w:hAnsi="宋体" w:eastAsia="宋体" w:cs="宋体"/>
                <w:color w:val="auto"/>
                <w:sz w:val="24"/>
                <w:szCs w:val="24"/>
                <w:lang w:val="zh-TW"/>
              </w:rPr>
              <w:t>团结村饭台、山口第一</w:t>
            </w:r>
            <w:r>
              <w:rPr>
                <w:rFonts w:hint="eastAsia" w:ascii="宋体" w:hAnsi="宋体" w:cs="宋体"/>
                <w:color w:val="auto"/>
                <w:sz w:val="24"/>
                <w:szCs w:val="24"/>
                <w:lang w:val="zh-TW" w:eastAsia="zh-CN"/>
              </w:rPr>
              <w:t>经济合作社，</w:t>
            </w:r>
            <w:r>
              <w:rPr>
                <w:rFonts w:hint="eastAsia" w:ascii="宋体" w:hAnsi="宋体" w:eastAsia="宋体" w:cs="宋体"/>
                <w:color w:val="auto"/>
                <w:sz w:val="24"/>
                <w:szCs w:val="24"/>
                <w:lang w:val="zh-TW"/>
              </w:rPr>
              <w:t>中新村下围经济合作社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color w:val="auto"/>
                <w:szCs w:val="21"/>
              </w:rPr>
            </w:pPr>
            <w:r>
              <w:rPr>
                <w:rFonts w:hint="eastAsia"/>
                <w:color w:val="auto"/>
                <w:szCs w:val="21"/>
              </w:rPr>
              <w:t>权属单位</w:t>
            </w:r>
          </w:p>
          <w:p>
            <w:pPr>
              <w:ind w:right="102" w:firstLine="154"/>
              <w:jc w:val="distribute"/>
              <w:rPr>
                <w:color w:val="auto"/>
                <w:szCs w:val="21"/>
              </w:rPr>
            </w:pPr>
            <w:r>
              <w:rPr>
                <w:rFonts w:hint="eastAsia"/>
                <w:color w:val="auto"/>
                <w:szCs w:val="21"/>
              </w:rPr>
              <w:t>状况</w:t>
            </w:r>
          </w:p>
        </w:tc>
        <w:tc>
          <w:tcPr>
            <w:tcW w:w="720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征</w:t>
            </w:r>
          </w:p>
          <w:p>
            <w:pPr>
              <w:jc w:val="center"/>
              <w:rPr>
                <w:color w:val="auto"/>
                <w:szCs w:val="21"/>
              </w:rPr>
            </w:pPr>
          </w:p>
          <w:p>
            <w:pPr>
              <w:jc w:val="center"/>
              <w:rPr>
                <w:color w:val="auto"/>
                <w:szCs w:val="21"/>
              </w:rPr>
            </w:pPr>
            <w:r>
              <w:rPr>
                <w:rFonts w:hint="eastAsia"/>
                <w:color w:val="auto"/>
                <w:szCs w:val="21"/>
              </w:rPr>
              <w:t>地</w:t>
            </w:r>
          </w:p>
          <w:p>
            <w:pPr>
              <w:jc w:val="center"/>
              <w:rPr>
                <w:color w:val="auto"/>
                <w:szCs w:val="21"/>
              </w:rPr>
            </w:pPr>
          </w:p>
          <w:p>
            <w:pPr>
              <w:jc w:val="center"/>
              <w:rPr>
                <w:color w:val="auto"/>
                <w:szCs w:val="21"/>
              </w:rPr>
            </w:pPr>
            <w:r>
              <w:rPr>
                <w:rFonts w:hint="eastAsia"/>
                <w:color w:val="auto"/>
                <w:szCs w:val="21"/>
              </w:rPr>
              <w:t>补</w:t>
            </w:r>
          </w:p>
          <w:p>
            <w:pPr>
              <w:jc w:val="center"/>
              <w:rPr>
                <w:color w:val="auto"/>
                <w:szCs w:val="21"/>
              </w:rPr>
            </w:pPr>
          </w:p>
          <w:p>
            <w:pPr>
              <w:jc w:val="center"/>
              <w:rPr>
                <w:color w:val="auto"/>
                <w:szCs w:val="21"/>
              </w:rPr>
            </w:pPr>
            <w:r>
              <w:rPr>
                <w:rFonts w:hint="eastAsia"/>
                <w:color w:val="auto"/>
                <w:szCs w:val="21"/>
              </w:rPr>
              <w:t>偿</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p>
            <w:pPr>
              <w:jc w:val="center"/>
              <w:rPr>
                <w:color w:val="auto"/>
                <w:szCs w:val="21"/>
              </w:rPr>
            </w:pPr>
          </w:p>
          <w:p>
            <w:pPr>
              <w:jc w:val="center"/>
              <w:rPr>
                <w:color w:val="auto"/>
                <w:szCs w:val="21"/>
              </w:rPr>
            </w:pPr>
            <w:r>
              <w:rPr>
                <w:rFonts w:hint="eastAsia"/>
                <w:color w:val="auto"/>
                <w:szCs w:val="21"/>
              </w:rPr>
              <w:t>标</w:t>
            </w:r>
          </w:p>
          <w:p>
            <w:pPr>
              <w:jc w:val="center"/>
              <w:rPr>
                <w:color w:val="auto"/>
                <w:szCs w:val="21"/>
              </w:rPr>
            </w:pPr>
          </w:p>
          <w:p>
            <w:pPr>
              <w:jc w:val="center"/>
              <w:rPr>
                <w:color w:val="auto"/>
                <w:szCs w:val="21"/>
              </w:rPr>
            </w:pPr>
            <w:r>
              <w:rPr>
                <w:rFonts w:hint="eastAsia"/>
                <w:color w:val="auto"/>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color w:val="auto"/>
                <w:szCs w:val="21"/>
              </w:rPr>
            </w:pPr>
            <w:r>
              <w:rPr>
                <w:rFonts w:hint="eastAsia"/>
                <w:color w:val="auto"/>
                <w:szCs w:val="21"/>
              </w:rPr>
              <w:t>土地补偿费</w:t>
            </w:r>
          </w:p>
          <w:p>
            <w:pPr>
              <w:jc w:val="center"/>
              <w:rPr>
                <w:rFonts w:hint="eastAsia" w:eastAsia="宋体"/>
                <w:color w:val="auto"/>
                <w:szCs w:val="21"/>
                <w:lang w:eastAsia="zh-CN"/>
              </w:rPr>
            </w:pPr>
            <w:r>
              <w:rPr>
                <w:rFonts w:hint="eastAsia"/>
                <w:color w:val="auto"/>
                <w:szCs w:val="21"/>
                <w:lang w:eastAsia="zh-CN"/>
              </w:rPr>
              <w:t>标准</w:t>
            </w:r>
          </w:p>
        </w:tc>
        <w:tc>
          <w:tcPr>
            <w:tcW w:w="1844"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color w:val="auto"/>
                <w:szCs w:val="21"/>
                <w:lang w:eastAsia="zh-CN"/>
              </w:rPr>
            </w:pPr>
            <w:r>
              <w:rPr>
                <w:rFonts w:hint="eastAsia"/>
                <w:color w:val="auto"/>
                <w:szCs w:val="21"/>
              </w:rPr>
              <w:t>安置补助费</w:t>
            </w:r>
            <w:r>
              <w:rPr>
                <w:rFonts w:hint="eastAsia"/>
                <w:color w:val="auto"/>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耕</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w:t>
            </w:r>
            <w:r>
              <w:rPr>
                <w:color w:val="auto"/>
                <w:szCs w:val="21"/>
              </w:rPr>
              <w:t xml:space="preserve">  </w:t>
            </w:r>
            <w:r>
              <w:rPr>
                <w:rFonts w:hint="eastAsia"/>
                <w:color w:val="auto"/>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0.0095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vMerge w:val="continue"/>
            <w:tcBorders>
              <w:left w:val="single" w:color="auto" w:sz="4" w:space="0"/>
              <w:right w:val="single" w:color="auto" w:sz="4" w:space="0"/>
            </w:tcBorders>
            <w:vAlign w:val="center"/>
          </w:tcPr>
          <w:p>
            <w:pPr>
              <w:widowControl/>
              <w:jc w:val="left"/>
              <w:rPr>
                <w:color w:val="auto"/>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0.5190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color w:val="auto"/>
                <w:szCs w:val="21"/>
              </w:rPr>
            </w:pPr>
            <w:r>
              <w:rPr>
                <w:rFonts w:hint="eastAsia"/>
                <w:color w:val="auto"/>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r>
              <w:rPr>
                <w:rFonts w:hint="eastAsia"/>
                <w:color w:val="auto"/>
                <w:szCs w:val="21"/>
                <w:lang w:val="en-US" w:eastAsia="zh-CN"/>
              </w:rPr>
              <w:t>0.8671</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0.1647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lang w:val="en-US" w:eastAsia="zh-CN"/>
              </w:rPr>
            </w:pPr>
            <w:r>
              <w:rPr>
                <w:rFonts w:hint="eastAsia"/>
                <w:color w:val="auto"/>
                <w:szCs w:val="21"/>
                <w:lang w:val="en-US" w:eastAsia="zh-CN"/>
              </w:rPr>
              <w:t>0.0422</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82.5</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color w:val="auto"/>
                <w:szCs w:val="21"/>
              </w:rPr>
            </w:pPr>
            <w:r>
              <w:rPr>
                <w:rFonts w:hint="eastAsia"/>
                <w:color w:val="auto"/>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color w:val="auto"/>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color w:val="auto"/>
                <w:szCs w:val="21"/>
              </w:rPr>
            </w:pPr>
            <w:r>
              <w:rPr>
                <w:rFonts w:hint="eastAsia"/>
                <w:color w:val="auto"/>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r>
        <w:rPr>
          <w:rFonts w:hint="eastAsia"/>
          <w:color w:val="auto"/>
        </w:rPr>
        <w:t>续一</w:t>
      </w:r>
      <w:r>
        <w:rPr>
          <w:color w:val="auto"/>
        </w:rPr>
        <w:t xml:space="preserve"> </w:t>
      </w:r>
      <w:r>
        <w:rPr>
          <w:rFonts w:hint="eastAsia"/>
          <w:color w:val="auto"/>
        </w:rPr>
        <w:t>：</w:t>
      </w:r>
      <w:r>
        <w:rPr>
          <w:color w:val="auto"/>
        </w:rPr>
        <w:t xml:space="preserve">                                        </w:t>
      </w:r>
      <w:r>
        <w:rPr>
          <w:rFonts w:hint="eastAsia"/>
          <w:color w:val="auto"/>
        </w:rPr>
        <w:t>计量单位：公顷、万元、人、亩</w:t>
      </w:r>
      <w:r>
        <w:rPr>
          <w:color w:val="auto"/>
        </w:rPr>
        <w:t>/</w:t>
      </w:r>
      <w:r>
        <w:rPr>
          <w:rFonts w:hint="eastAsia"/>
          <w:color w:val="auto"/>
        </w:rPr>
        <w:t>人</w:t>
      </w:r>
    </w:p>
    <w:tbl>
      <w:tblPr>
        <w:tblStyle w:val="3"/>
        <w:tblW w:w="85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其</w:t>
            </w:r>
          </w:p>
          <w:p>
            <w:pPr>
              <w:jc w:val="center"/>
              <w:rPr>
                <w:color w:val="auto"/>
                <w:szCs w:val="21"/>
              </w:rPr>
            </w:pPr>
          </w:p>
          <w:p>
            <w:pPr>
              <w:jc w:val="center"/>
              <w:rPr>
                <w:color w:val="auto"/>
                <w:szCs w:val="21"/>
              </w:rPr>
            </w:pPr>
            <w:r>
              <w:rPr>
                <w:rFonts w:hint="eastAsia"/>
                <w:color w:val="auto"/>
                <w:szCs w:val="21"/>
              </w:rPr>
              <w:t>它</w:t>
            </w:r>
          </w:p>
          <w:p>
            <w:pPr>
              <w:jc w:val="center"/>
              <w:rPr>
                <w:color w:val="auto"/>
                <w:szCs w:val="21"/>
              </w:rPr>
            </w:pPr>
          </w:p>
          <w:p>
            <w:pPr>
              <w:jc w:val="center"/>
              <w:rPr>
                <w:color w:val="auto"/>
                <w:szCs w:val="21"/>
              </w:rPr>
            </w:pPr>
            <w:r>
              <w:rPr>
                <w:rFonts w:hint="eastAsia"/>
                <w:color w:val="auto"/>
                <w:szCs w:val="21"/>
              </w:rPr>
              <w:t>费</w:t>
            </w:r>
          </w:p>
          <w:p>
            <w:pPr>
              <w:jc w:val="center"/>
              <w:rPr>
                <w:color w:val="auto"/>
                <w:szCs w:val="21"/>
              </w:rPr>
            </w:pPr>
          </w:p>
          <w:p>
            <w:pPr>
              <w:jc w:val="center"/>
              <w:rPr>
                <w:color w:val="auto"/>
                <w:szCs w:val="21"/>
              </w:rPr>
            </w:pPr>
            <w:r>
              <w:rPr>
                <w:rFonts w:hint="eastAsia"/>
                <w:color w:val="auto"/>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名</w:t>
            </w:r>
            <w:r>
              <w:rPr>
                <w:color w:val="auto"/>
                <w:szCs w:val="21"/>
              </w:rPr>
              <w:t xml:space="preserve">      </w:t>
            </w:r>
            <w:r>
              <w:rPr>
                <w:rFonts w:hint="eastAsia"/>
                <w:color w:val="auto"/>
                <w:szCs w:val="21"/>
              </w:rPr>
              <w:t>称</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金</w:t>
            </w:r>
            <w:r>
              <w:rPr>
                <w:color w:val="auto"/>
                <w:szCs w:val="21"/>
              </w:rPr>
              <w:t xml:space="preserve">        </w:t>
            </w:r>
            <w:r>
              <w:rPr>
                <w:rFonts w:hint="eastAsia"/>
                <w:color w:val="auto"/>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青苗补助费</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37.4922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地上附着物补偿费</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其他费用</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301.9047</w:t>
            </w:r>
          </w:p>
        </w:tc>
        <w:tc>
          <w:tcPr>
            <w:tcW w:w="2340" w:type="dxa"/>
            <w:tcBorders>
              <w:top w:val="single" w:color="auto" w:sz="4" w:space="0"/>
              <w:left w:val="single" w:color="auto" w:sz="4" w:space="0"/>
              <w:right w:val="single" w:color="auto" w:sz="4" w:space="0"/>
            </w:tcBorders>
            <w:vAlign w:val="center"/>
          </w:tcPr>
          <w:p>
            <w:pPr>
              <w:jc w:val="center"/>
              <w:rPr>
                <w:rFonts w:hint="eastAsia"/>
                <w:color w:val="auto"/>
                <w:szCs w:val="21"/>
              </w:rPr>
            </w:pPr>
            <w:r>
              <w:rPr>
                <w:rFonts w:hint="eastAsia"/>
                <w:color w:val="auto"/>
                <w:szCs w:val="21"/>
              </w:rPr>
              <w:t>征地费用综合标准</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188.3961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left w:val="single" w:color="auto" w:sz="4" w:space="0"/>
              <w:right w:val="single" w:color="auto" w:sz="4" w:space="0"/>
            </w:tcBorders>
            <w:vAlign w:val="center"/>
          </w:tcPr>
          <w:p>
            <w:pPr>
              <w:jc w:val="center"/>
              <w:rPr>
                <w:color w:val="auto"/>
                <w:szCs w:val="21"/>
              </w:rPr>
            </w:pPr>
            <w:r>
              <w:rPr>
                <w:rFonts w:hint="eastAsia"/>
                <w:color w:val="auto"/>
                <w:szCs w:val="21"/>
              </w:rPr>
              <w:t>需要安置的劳动力人数</w:t>
            </w:r>
          </w:p>
        </w:tc>
        <w:tc>
          <w:tcPr>
            <w:tcW w:w="1884" w:type="dxa"/>
            <w:tcBorders>
              <w:top w:val="single" w:color="auto" w:sz="4" w:space="0"/>
              <w:left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征地后人均耕地</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安</w:t>
            </w:r>
          </w:p>
          <w:p>
            <w:pPr>
              <w:jc w:val="center"/>
              <w:rPr>
                <w:color w:val="auto"/>
                <w:szCs w:val="21"/>
              </w:rPr>
            </w:pPr>
          </w:p>
          <w:p>
            <w:pPr>
              <w:jc w:val="center"/>
              <w:rPr>
                <w:color w:val="auto"/>
                <w:szCs w:val="21"/>
              </w:rPr>
            </w:pPr>
            <w:r>
              <w:rPr>
                <w:rFonts w:hint="eastAsia"/>
                <w:color w:val="auto"/>
                <w:szCs w:val="21"/>
              </w:rPr>
              <w:t>置</w:t>
            </w:r>
          </w:p>
          <w:p>
            <w:pPr>
              <w:jc w:val="center"/>
              <w:rPr>
                <w:color w:val="auto"/>
                <w:szCs w:val="21"/>
              </w:rPr>
            </w:pPr>
          </w:p>
          <w:p>
            <w:pPr>
              <w:jc w:val="center"/>
              <w:rPr>
                <w:color w:val="auto"/>
                <w:szCs w:val="21"/>
              </w:rPr>
            </w:pPr>
            <w:r>
              <w:rPr>
                <w:rFonts w:hint="eastAsia"/>
                <w:color w:val="auto"/>
                <w:szCs w:val="21"/>
              </w:rPr>
              <w:t>途</w:t>
            </w:r>
          </w:p>
          <w:p>
            <w:pPr>
              <w:jc w:val="center"/>
              <w:rPr>
                <w:color w:val="auto"/>
                <w:szCs w:val="21"/>
              </w:rPr>
            </w:pPr>
          </w:p>
          <w:p>
            <w:pPr>
              <w:jc w:val="center"/>
              <w:rPr>
                <w:color w:val="auto"/>
                <w:szCs w:val="21"/>
              </w:rPr>
            </w:pPr>
            <w:r>
              <w:rPr>
                <w:rFonts w:hint="eastAsia"/>
                <w:color w:val="auto"/>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货币安置</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ascii="宋体" w:hAnsi="宋体" w:cs="宋体"/>
                <w:color w:val="auto"/>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农业安置</w:t>
            </w:r>
          </w:p>
        </w:tc>
        <w:tc>
          <w:tcPr>
            <w:tcW w:w="5289"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留地安置</w:t>
            </w:r>
          </w:p>
        </w:tc>
        <w:tc>
          <w:tcPr>
            <w:tcW w:w="5289"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color w:val="auto"/>
                <w:szCs w:val="21"/>
              </w:rPr>
            </w:pPr>
            <w:r>
              <w:rPr>
                <w:rFonts w:hint="eastAsia" w:asciiTheme="minorEastAsia" w:hAnsiTheme="minorEastAsia" w:eastAsiaTheme="minorEastAsia" w:cstheme="minorEastAsia"/>
                <w:color w:val="auto"/>
                <w:sz w:val="21"/>
                <w:szCs w:val="21"/>
                <w:lang w:val="en-US" w:eastAsia="zh-CN"/>
              </w:rPr>
              <w:t>该地块为征收农村集体土地返还给村集体的村经济发展留用地，完善用地手续后将无偿反拨给被征地农村集体经济组织，用于发展村集体经济，解决被征地农民的就业问题，被征地农村集体经济组织已出具书面说明，同意不需支付征地补偿款、不再安排留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备</w:t>
            </w:r>
          </w:p>
          <w:p>
            <w:pPr>
              <w:jc w:val="center"/>
              <w:rPr>
                <w:color w:val="auto"/>
                <w:szCs w:val="21"/>
              </w:rPr>
            </w:pPr>
          </w:p>
          <w:p>
            <w:pPr>
              <w:jc w:val="center"/>
              <w:rPr>
                <w:color w:val="auto"/>
                <w:szCs w:val="21"/>
              </w:rPr>
            </w:pPr>
          </w:p>
          <w:p>
            <w:pPr>
              <w:jc w:val="center"/>
              <w:rPr>
                <w:color w:val="auto"/>
                <w:szCs w:val="21"/>
              </w:rPr>
            </w:pPr>
            <w:r>
              <w:rPr>
                <w:rFonts w:hint="eastAsia"/>
                <w:color w:val="auto"/>
                <w:szCs w:val="21"/>
              </w:rPr>
              <w:t>注</w:t>
            </w:r>
          </w:p>
        </w:tc>
        <w:tc>
          <w:tcPr>
            <w:tcW w:w="7914"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color w:val="auto"/>
                <w:szCs w:val="21"/>
              </w:rPr>
            </w:pPr>
          </w:p>
          <w:p>
            <w:pPr>
              <w:spacing w:before="120"/>
              <w:rPr>
                <w:rFonts w:hint="eastAsia"/>
                <w:color w:val="auto"/>
                <w:szCs w:val="21"/>
              </w:rPr>
            </w:pPr>
          </w:p>
          <w:p>
            <w:pPr>
              <w:spacing w:before="120"/>
              <w:rPr>
                <w:rFonts w:hint="eastAsia"/>
                <w:color w:val="auto"/>
                <w:szCs w:val="21"/>
              </w:rPr>
            </w:pPr>
          </w:p>
          <w:p>
            <w:pPr>
              <w:spacing w:before="120"/>
              <w:rPr>
                <w:rFonts w:hint="eastAsia"/>
                <w:color w:val="auto"/>
                <w:szCs w:val="21"/>
              </w:rPr>
            </w:pPr>
          </w:p>
        </w:tc>
      </w:tr>
    </w:tbl>
    <w:p>
      <w:bookmarkStart w:id="0" w:name="_GoBack"/>
      <w:bookmarkEnd w:id="0"/>
    </w:p>
    <w:sectPr>
      <w:pgSz w:w="11906" w:h="16838"/>
      <w:pgMar w:top="2098" w:right="1531"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8241DF"/>
    <w:rsid w:val="35FC4F84"/>
    <w:rsid w:val="4816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zhaoxinlei</dc:creator>
  <cp:lastModifiedBy>Administrator</cp:lastModifiedBy>
  <dcterms:modified xsi:type="dcterms:W3CDTF">2022-11-07T08:54:12Z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