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41" w:rsidRDefault="00956441">
      <w:pPr>
        <w:widowControl/>
        <w:spacing w:line="700" w:lineRule="exact"/>
        <w:ind w:firstLine="646"/>
        <w:jc w:val="right"/>
        <w:textAlignment w:val="baseline"/>
        <w:rPr>
          <w:rFonts w:eastAsia="仿宋_GB2312"/>
          <w:color w:val="000000"/>
          <w:sz w:val="32"/>
          <w:szCs w:val="32"/>
        </w:rPr>
      </w:pPr>
      <w:bookmarkStart w:id="0" w:name="_GoBack"/>
      <w:bookmarkEnd w:id="0"/>
    </w:p>
    <w:p w:rsidR="00956441" w:rsidRDefault="00956441">
      <w:pPr>
        <w:widowControl/>
        <w:spacing w:line="700" w:lineRule="exact"/>
        <w:ind w:firstLine="646"/>
        <w:jc w:val="right"/>
        <w:textAlignment w:val="baseline"/>
        <w:rPr>
          <w:rFonts w:eastAsia="仿宋_GB2312"/>
          <w:color w:val="000000"/>
          <w:sz w:val="32"/>
          <w:szCs w:val="32"/>
        </w:rPr>
      </w:pPr>
    </w:p>
    <w:p w:rsidR="00956441" w:rsidRDefault="003A39E5"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粤府土审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02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）〔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134</w:t>
      </w:r>
      <w:r>
        <w:rPr>
          <w:rFonts w:eastAsia="仿宋_GB2312" w:hint="eastAsia"/>
          <w:color w:val="000000"/>
          <w:sz w:val="32"/>
          <w:szCs w:val="32"/>
        </w:rPr>
        <w:t>号</w:t>
      </w:r>
    </w:p>
    <w:p w:rsidR="00956441" w:rsidRDefault="00956441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</w:p>
    <w:p w:rsidR="00956441" w:rsidRDefault="00956441">
      <w:pPr>
        <w:pStyle w:val="1"/>
        <w:snapToGrid w:val="0"/>
        <w:spacing w:line="560" w:lineRule="exact"/>
        <w:rPr>
          <w:sz w:val="32"/>
          <w:szCs w:val="32"/>
        </w:rPr>
      </w:pPr>
    </w:p>
    <w:p w:rsidR="00956441" w:rsidRDefault="003A39E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广东省人民政府关于广州市南沙区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2020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年度第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五十五批次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城镇建设用地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(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增减挂钩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)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的批复</w:t>
      </w:r>
    </w:p>
    <w:p w:rsidR="00956441" w:rsidRDefault="00956441">
      <w:pPr>
        <w:widowControl/>
        <w:spacing w:line="600" w:lineRule="exact"/>
        <w:textAlignment w:val="baseline"/>
        <w:rPr>
          <w:b/>
          <w:sz w:val="32"/>
          <w:szCs w:val="32"/>
        </w:rPr>
      </w:pPr>
    </w:p>
    <w:p w:rsidR="00956441" w:rsidRDefault="003A39E5">
      <w:pPr>
        <w:widowControl/>
        <w:spacing w:line="600" w:lineRule="exact"/>
        <w:jc w:val="left"/>
        <w:textAlignment w:val="baseline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广州市人民政府：</w:t>
      </w:r>
    </w:p>
    <w:p w:rsidR="00956441" w:rsidRDefault="003A39E5">
      <w:pPr>
        <w:widowControl/>
        <w:spacing w:line="600" w:lineRule="exact"/>
        <w:ind w:firstLine="645"/>
        <w:textAlignment w:val="baseline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《广州市规划和自然资源局关于审批广州市南沙区</w:t>
      </w:r>
      <w:r>
        <w:rPr>
          <w:rFonts w:eastAsia="仿宋"/>
          <w:sz w:val="32"/>
          <w:szCs w:val="32"/>
        </w:rPr>
        <w:t>2020</w:t>
      </w:r>
      <w:r>
        <w:rPr>
          <w:rFonts w:eastAsia="仿宋"/>
          <w:sz w:val="32"/>
          <w:szCs w:val="32"/>
        </w:rPr>
        <w:t>年度第</w:t>
      </w:r>
      <w:r>
        <w:rPr>
          <w:rFonts w:eastAsia="仿宋" w:hint="eastAsia"/>
          <w:sz w:val="32"/>
          <w:szCs w:val="32"/>
        </w:rPr>
        <w:t>五十五批次</w:t>
      </w:r>
      <w:r>
        <w:rPr>
          <w:rFonts w:eastAsia="仿宋"/>
          <w:sz w:val="32"/>
          <w:szCs w:val="32"/>
        </w:rPr>
        <w:t>城镇建设用地</w:t>
      </w:r>
      <w:r>
        <w:rPr>
          <w:rFonts w:eastAsia="仿宋"/>
          <w:sz w:val="32"/>
          <w:szCs w:val="32"/>
        </w:rPr>
        <w:t>(</w:t>
      </w:r>
      <w:r>
        <w:rPr>
          <w:rFonts w:eastAsia="仿宋"/>
          <w:sz w:val="32"/>
          <w:szCs w:val="32"/>
        </w:rPr>
        <w:t>增减挂钩</w:t>
      </w:r>
      <w:r>
        <w:rPr>
          <w:rFonts w:eastAsia="仿宋"/>
          <w:sz w:val="32"/>
          <w:szCs w:val="32"/>
        </w:rPr>
        <w:t>)</w:t>
      </w:r>
      <w:r>
        <w:rPr>
          <w:rFonts w:eastAsia="仿宋"/>
          <w:sz w:val="32"/>
          <w:szCs w:val="32"/>
        </w:rPr>
        <w:t>的请示》（</w:t>
      </w:r>
      <w:proofErr w:type="gramStart"/>
      <w:r>
        <w:rPr>
          <w:rFonts w:eastAsia="仿宋"/>
          <w:sz w:val="32"/>
          <w:szCs w:val="32"/>
        </w:rPr>
        <w:t>穗规划</w:t>
      </w:r>
      <w:proofErr w:type="gramEnd"/>
      <w:r>
        <w:rPr>
          <w:rFonts w:eastAsia="仿宋"/>
          <w:sz w:val="32"/>
          <w:szCs w:val="32"/>
        </w:rPr>
        <w:t>资源（用地）</w:t>
      </w:r>
      <w:proofErr w:type="gramStart"/>
      <w:r>
        <w:rPr>
          <w:rFonts w:eastAsia="仿宋"/>
          <w:sz w:val="32"/>
          <w:szCs w:val="32"/>
        </w:rPr>
        <w:t>南报〔</w:t>
      </w:r>
      <w:r>
        <w:rPr>
          <w:rFonts w:eastAsia="仿宋"/>
          <w:sz w:val="32"/>
          <w:szCs w:val="32"/>
        </w:rPr>
        <w:t>2022</w:t>
      </w:r>
      <w:r>
        <w:rPr>
          <w:rFonts w:eastAsia="仿宋"/>
          <w:sz w:val="32"/>
          <w:szCs w:val="32"/>
        </w:rPr>
        <w:t>〕</w:t>
      </w:r>
      <w:proofErr w:type="gramEnd"/>
      <w:r>
        <w:rPr>
          <w:rFonts w:eastAsia="仿宋" w:hint="eastAsia"/>
          <w:sz w:val="32"/>
          <w:szCs w:val="32"/>
        </w:rPr>
        <w:t>42</w:t>
      </w:r>
      <w:r>
        <w:rPr>
          <w:rFonts w:eastAsia="仿宋"/>
          <w:sz w:val="32"/>
          <w:szCs w:val="32"/>
        </w:rPr>
        <w:t>号）及相关材料已通过审核。根据《中华人民共和国土地管理法》第四十四、四十五、四十六条有关规定，批复如下：</w:t>
      </w:r>
    </w:p>
    <w:p w:rsidR="00956441" w:rsidRDefault="003A39E5">
      <w:pPr>
        <w:widowControl/>
        <w:spacing w:line="600" w:lineRule="exact"/>
        <w:ind w:firstLine="645"/>
        <w:textAlignment w:val="baseline"/>
        <w:rPr>
          <w:rFonts w:eastAsia="仿宋"/>
          <w:sz w:val="32"/>
          <w:szCs w:val="32"/>
          <w:lang w:val="zh-CN"/>
        </w:rPr>
      </w:pPr>
      <w:r>
        <w:rPr>
          <w:rFonts w:eastAsia="仿宋"/>
          <w:sz w:val="32"/>
          <w:szCs w:val="32"/>
        </w:rPr>
        <w:t>一、该批次用地属使用</w:t>
      </w:r>
      <w:r>
        <w:rPr>
          <w:rFonts w:eastAsia="仿宋"/>
          <w:sz w:val="32"/>
          <w:szCs w:val="32"/>
          <w:lang w:val="zh-CN"/>
        </w:rPr>
        <w:t>跨省调剂城乡建设用地增减挂钩节余指标的用地，建新方案已获省自然资源厅批复（</w:t>
      </w:r>
      <w:proofErr w:type="gramStart"/>
      <w:r>
        <w:rPr>
          <w:rFonts w:eastAsia="仿宋" w:hint="eastAsia"/>
          <w:sz w:val="32"/>
          <w:szCs w:val="32"/>
          <w:lang w:val="zh-CN"/>
        </w:rPr>
        <w:t>粤自然资函</w:t>
      </w:r>
      <w:proofErr w:type="gramEnd"/>
      <w:r>
        <w:rPr>
          <w:rFonts w:eastAsia="仿宋" w:hint="eastAsia"/>
          <w:sz w:val="32"/>
          <w:szCs w:val="32"/>
          <w:lang w:val="zh-CN"/>
        </w:rPr>
        <w:t>〔</w:t>
      </w:r>
      <w:r>
        <w:rPr>
          <w:rFonts w:eastAsia="仿宋" w:hint="eastAsia"/>
          <w:sz w:val="32"/>
          <w:szCs w:val="32"/>
          <w:lang w:val="zh-CN"/>
        </w:rPr>
        <w:t>2021</w:t>
      </w:r>
      <w:r>
        <w:rPr>
          <w:rFonts w:eastAsia="仿宋" w:hint="eastAsia"/>
          <w:sz w:val="32"/>
          <w:szCs w:val="32"/>
          <w:lang w:val="zh-CN"/>
        </w:rPr>
        <w:t>〕</w:t>
      </w:r>
      <w:r>
        <w:rPr>
          <w:rFonts w:eastAsia="仿宋" w:hint="eastAsia"/>
          <w:sz w:val="32"/>
          <w:szCs w:val="32"/>
          <w:lang w:val="zh-CN"/>
        </w:rPr>
        <w:t>233</w:t>
      </w:r>
      <w:r>
        <w:rPr>
          <w:rFonts w:eastAsia="仿宋" w:hint="eastAsia"/>
          <w:sz w:val="32"/>
          <w:szCs w:val="32"/>
          <w:lang w:val="zh-CN"/>
        </w:rPr>
        <w:t>号</w:t>
      </w:r>
      <w:r>
        <w:rPr>
          <w:rFonts w:eastAsia="仿宋"/>
          <w:sz w:val="32"/>
          <w:szCs w:val="32"/>
          <w:lang w:val="zh-CN"/>
        </w:rPr>
        <w:t>），不需再单独办理农用地转用审批手续。</w:t>
      </w:r>
    </w:p>
    <w:p w:rsidR="00956441" w:rsidRDefault="003A39E5">
      <w:pPr>
        <w:widowControl/>
        <w:spacing w:line="600" w:lineRule="exact"/>
        <w:ind w:firstLine="645"/>
        <w:textAlignment w:val="baseline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二、同意上报的征收土地方案。同意你市将南沙区</w:t>
      </w:r>
      <w:r>
        <w:rPr>
          <w:rFonts w:eastAsia="仿宋" w:hint="eastAsia"/>
          <w:sz w:val="32"/>
          <w:szCs w:val="32"/>
        </w:rPr>
        <w:t>大岗镇新联一村股份合作经济社</w:t>
      </w:r>
      <w:r>
        <w:rPr>
          <w:rFonts w:eastAsia="仿宋" w:hint="eastAsia"/>
          <w:sz w:val="32"/>
          <w:szCs w:val="32"/>
        </w:rPr>
        <w:t>、</w:t>
      </w:r>
      <w:r>
        <w:rPr>
          <w:rFonts w:eastAsia="仿宋" w:hint="eastAsia"/>
          <w:sz w:val="32"/>
          <w:szCs w:val="32"/>
        </w:rPr>
        <w:t>南沙区大岗镇新联</w:t>
      </w:r>
      <w:proofErr w:type="gramStart"/>
      <w:r>
        <w:rPr>
          <w:rFonts w:eastAsia="仿宋" w:hint="eastAsia"/>
          <w:sz w:val="32"/>
          <w:szCs w:val="32"/>
        </w:rPr>
        <w:t>二股份</w:t>
      </w:r>
      <w:proofErr w:type="gramEnd"/>
      <w:r>
        <w:rPr>
          <w:rFonts w:eastAsia="仿宋" w:hint="eastAsia"/>
          <w:sz w:val="32"/>
          <w:szCs w:val="32"/>
        </w:rPr>
        <w:t>合作经济联合社</w:t>
      </w:r>
      <w:r>
        <w:rPr>
          <w:rFonts w:eastAsia="仿宋"/>
          <w:sz w:val="32"/>
          <w:szCs w:val="32"/>
        </w:rPr>
        <w:t>属下的集体</w:t>
      </w:r>
      <w:r>
        <w:rPr>
          <w:rFonts w:eastAsia="仿宋" w:hint="eastAsia"/>
          <w:sz w:val="32"/>
          <w:szCs w:val="32"/>
        </w:rPr>
        <w:t>农用地</w:t>
      </w:r>
      <w:r>
        <w:rPr>
          <w:rFonts w:eastAsia="仿宋" w:hint="eastAsia"/>
          <w:sz w:val="32"/>
          <w:szCs w:val="32"/>
        </w:rPr>
        <w:t>21.7240</w:t>
      </w:r>
      <w:r>
        <w:rPr>
          <w:rFonts w:eastAsia="仿宋" w:hint="eastAsia"/>
          <w:sz w:val="32"/>
          <w:szCs w:val="32"/>
        </w:rPr>
        <w:t>公顷（耕地</w:t>
      </w:r>
      <w:r>
        <w:rPr>
          <w:rFonts w:eastAsia="仿宋" w:hint="eastAsia"/>
          <w:sz w:val="32"/>
          <w:szCs w:val="32"/>
        </w:rPr>
        <w:t>13.2745</w:t>
      </w:r>
      <w:r>
        <w:rPr>
          <w:rFonts w:eastAsia="仿宋" w:hint="eastAsia"/>
          <w:sz w:val="32"/>
          <w:szCs w:val="32"/>
        </w:rPr>
        <w:t>公顷、园地</w:t>
      </w:r>
      <w:r>
        <w:rPr>
          <w:rFonts w:eastAsia="仿宋" w:hint="eastAsia"/>
          <w:sz w:val="32"/>
          <w:szCs w:val="32"/>
        </w:rPr>
        <w:t>0.2931</w:t>
      </w:r>
      <w:r>
        <w:rPr>
          <w:rFonts w:eastAsia="仿宋" w:hint="eastAsia"/>
          <w:sz w:val="32"/>
          <w:szCs w:val="32"/>
        </w:rPr>
        <w:t>公顷、其他农用地</w:t>
      </w:r>
      <w:r>
        <w:rPr>
          <w:rFonts w:eastAsia="仿宋" w:hint="eastAsia"/>
          <w:sz w:val="32"/>
          <w:szCs w:val="32"/>
        </w:rPr>
        <w:t>8.1564</w:t>
      </w:r>
      <w:r>
        <w:rPr>
          <w:rFonts w:eastAsia="仿宋" w:hint="eastAsia"/>
          <w:sz w:val="32"/>
          <w:szCs w:val="32"/>
        </w:rPr>
        <w:t>公顷）</w:t>
      </w:r>
      <w:r>
        <w:rPr>
          <w:rFonts w:eastAsia="仿宋"/>
          <w:sz w:val="32"/>
          <w:szCs w:val="32"/>
        </w:rPr>
        <w:t>转为建设用地，同时使用上述村集体建设用地</w:t>
      </w:r>
      <w:r>
        <w:rPr>
          <w:rFonts w:eastAsia="仿宋" w:hint="eastAsia"/>
          <w:sz w:val="32"/>
          <w:szCs w:val="32"/>
        </w:rPr>
        <w:t>0.1281</w:t>
      </w:r>
      <w:r>
        <w:rPr>
          <w:rFonts w:eastAsia="仿宋" w:hint="eastAsia"/>
          <w:sz w:val="32"/>
          <w:szCs w:val="32"/>
        </w:rPr>
        <w:t>公顷</w:t>
      </w:r>
      <w:r>
        <w:rPr>
          <w:rFonts w:eastAsia="仿宋"/>
          <w:sz w:val="32"/>
          <w:szCs w:val="32"/>
        </w:rPr>
        <w:t>，以上合计</w:t>
      </w:r>
      <w:r>
        <w:rPr>
          <w:rFonts w:eastAsia="仿宋"/>
          <w:sz w:val="32"/>
          <w:szCs w:val="32"/>
        </w:rPr>
        <w:t>21.8521</w:t>
      </w:r>
      <w:r>
        <w:rPr>
          <w:rFonts w:eastAsia="仿宋"/>
          <w:sz w:val="32"/>
          <w:szCs w:val="32"/>
        </w:rPr>
        <w:t>公顷集体土地一并</w:t>
      </w:r>
      <w:r>
        <w:rPr>
          <w:rFonts w:eastAsia="仿宋"/>
          <w:sz w:val="32"/>
          <w:szCs w:val="32"/>
        </w:rPr>
        <w:lastRenderedPageBreak/>
        <w:t>办理征收为国有土地手续。上述土地（合计</w:t>
      </w:r>
      <w:r>
        <w:rPr>
          <w:rFonts w:eastAsia="仿宋"/>
          <w:sz w:val="32"/>
          <w:szCs w:val="32"/>
        </w:rPr>
        <w:t>21.8521</w:t>
      </w:r>
      <w:r>
        <w:rPr>
          <w:rFonts w:eastAsia="仿宋"/>
          <w:sz w:val="32"/>
          <w:szCs w:val="32"/>
        </w:rPr>
        <w:t>公顷）</w:t>
      </w:r>
      <w:proofErr w:type="gramStart"/>
      <w:r>
        <w:rPr>
          <w:rFonts w:eastAsia="仿宋"/>
          <w:sz w:val="32"/>
          <w:szCs w:val="32"/>
        </w:rPr>
        <w:t>经完善</w:t>
      </w:r>
      <w:proofErr w:type="gramEnd"/>
      <w:r>
        <w:rPr>
          <w:rFonts w:eastAsia="仿宋"/>
          <w:sz w:val="32"/>
          <w:szCs w:val="32"/>
        </w:rPr>
        <w:t>相关手续后依照规划安排作为广州市南沙区城镇建设用地。</w:t>
      </w:r>
    </w:p>
    <w:p w:rsidR="00956441" w:rsidRDefault="003A39E5">
      <w:pPr>
        <w:widowControl/>
        <w:spacing w:line="600" w:lineRule="exact"/>
        <w:ind w:firstLine="645"/>
        <w:textAlignment w:val="baseline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三、该批</w:t>
      </w:r>
      <w:r>
        <w:rPr>
          <w:rFonts w:eastAsia="仿宋"/>
          <w:sz w:val="32"/>
          <w:szCs w:val="32"/>
        </w:rPr>
        <w:t>次用地在土地利用总体规划中安排为城乡建设用地，供地时土地用途应与土地利用总体规划中的规划安排相符；同时，供地方式、供地规模、供地标准等应严格按照国家和省的有关规定执行，切实做到节约集约用地。</w:t>
      </w:r>
    </w:p>
    <w:p w:rsidR="00956441" w:rsidRDefault="003A39E5">
      <w:pPr>
        <w:widowControl/>
        <w:spacing w:line="600" w:lineRule="exact"/>
        <w:ind w:firstLine="645"/>
        <w:textAlignment w:val="baseline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四、请你市人民政府督促相关区县按规定发布征收土地公告，依法组织实施征地，切实保障被征地群众生活出路。征地补偿安置不落实的，不得强行使用被征土地。</w:t>
      </w:r>
    </w:p>
    <w:p w:rsidR="00956441" w:rsidRDefault="003A39E5">
      <w:pPr>
        <w:widowControl/>
        <w:spacing w:line="600" w:lineRule="exact"/>
        <w:ind w:firstLine="645"/>
        <w:textAlignment w:val="baseline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五、使用土地涉及有关税费的收缴或调整，请按有关规定办理。</w:t>
      </w:r>
    </w:p>
    <w:p w:rsidR="00956441" w:rsidRDefault="003A39E5">
      <w:pPr>
        <w:widowControl/>
        <w:spacing w:line="600" w:lineRule="exact"/>
        <w:ind w:firstLine="645"/>
        <w:textAlignment w:val="baseline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六、征地批后实施情况和具体项目供地情况须按规定报备。</w:t>
      </w:r>
    </w:p>
    <w:p w:rsidR="00956441" w:rsidRDefault="00956441">
      <w:pPr>
        <w:widowControl/>
        <w:spacing w:line="600" w:lineRule="exact"/>
        <w:ind w:firstLine="645"/>
        <w:textAlignment w:val="baseline"/>
        <w:rPr>
          <w:rFonts w:eastAsia="仿宋"/>
          <w:sz w:val="32"/>
          <w:szCs w:val="32"/>
        </w:rPr>
      </w:pPr>
    </w:p>
    <w:p w:rsidR="00956441" w:rsidRDefault="003A39E5">
      <w:pPr>
        <w:widowControl/>
        <w:spacing w:line="600" w:lineRule="exact"/>
        <w:ind w:firstLine="645"/>
        <w:textAlignment w:val="baseline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                    </w:t>
      </w:r>
      <w:r>
        <w:rPr>
          <w:rFonts w:eastAsia="仿宋" w:hint="eastAsia"/>
          <w:sz w:val="32"/>
          <w:szCs w:val="32"/>
        </w:rPr>
        <w:t xml:space="preserve">   </w:t>
      </w:r>
      <w:r>
        <w:rPr>
          <w:rFonts w:eastAsia="仿宋"/>
          <w:sz w:val="32"/>
          <w:szCs w:val="32"/>
        </w:rPr>
        <w:t xml:space="preserve">   </w:t>
      </w:r>
      <w:r>
        <w:rPr>
          <w:rFonts w:eastAsia="仿宋"/>
          <w:sz w:val="32"/>
          <w:szCs w:val="32"/>
        </w:rPr>
        <w:t>广东省人民政府</w:t>
      </w:r>
    </w:p>
    <w:p w:rsidR="00956441" w:rsidRDefault="003A39E5">
      <w:pPr>
        <w:widowControl/>
        <w:spacing w:line="600" w:lineRule="exact"/>
        <w:ind w:firstLine="645"/>
        <w:jc w:val="center"/>
        <w:textAlignment w:val="baseline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                    2022 </w:t>
      </w:r>
      <w:r>
        <w:rPr>
          <w:rFonts w:eastAsia="仿宋"/>
          <w:sz w:val="32"/>
          <w:szCs w:val="32"/>
        </w:rPr>
        <w:t>年</w:t>
      </w:r>
      <w:r>
        <w:rPr>
          <w:rFonts w:eastAsia="仿宋" w:hint="eastAsia"/>
          <w:sz w:val="32"/>
          <w:szCs w:val="32"/>
        </w:rPr>
        <w:t>8</w:t>
      </w:r>
      <w:r>
        <w:rPr>
          <w:rFonts w:eastAsia="仿宋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>23</w:t>
      </w:r>
      <w:r>
        <w:rPr>
          <w:rFonts w:eastAsia="仿宋"/>
          <w:sz w:val="32"/>
          <w:szCs w:val="32"/>
        </w:rPr>
        <w:t>日</w:t>
      </w:r>
    </w:p>
    <w:p w:rsidR="00956441" w:rsidRDefault="003A39E5">
      <w:pPr>
        <w:widowControl/>
        <w:spacing w:line="600" w:lineRule="exact"/>
        <w:ind w:firstLineChars="200" w:firstLine="632"/>
        <w:textAlignment w:val="baseline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</w:p>
    <w:p w:rsidR="00956441" w:rsidRDefault="00956441">
      <w:pPr>
        <w:spacing w:line="560" w:lineRule="exact"/>
        <w:jc w:val="left"/>
        <w:rPr>
          <w:rFonts w:eastAsia="仿宋"/>
          <w:sz w:val="32"/>
          <w:szCs w:val="32"/>
        </w:rPr>
      </w:pPr>
    </w:p>
    <w:p w:rsidR="00956441" w:rsidRDefault="003A39E5">
      <w:pPr>
        <w:spacing w:line="56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公开方式：</w:t>
      </w:r>
      <w:r>
        <w:rPr>
          <w:rFonts w:eastAsia="仿宋_GB2312" w:hint="eastAsia"/>
          <w:sz w:val="28"/>
          <w:szCs w:val="28"/>
        </w:rPr>
        <w:t>主动公开</w:t>
      </w:r>
    </w:p>
    <w:p w:rsidR="00956441" w:rsidRDefault="003A39E5">
      <w:pPr>
        <w:widowControl/>
        <w:spacing w:line="560" w:lineRule="exact"/>
        <w:ind w:left="828" w:hangingChars="300" w:hanging="828"/>
        <w:jc w:val="left"/>
        <w:textAlignment w:val="baseline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抄送：国家自然资源督察广州局，财政部广东监管局，省财政厅、省人力资源和社会保障厅、省自然资源厅、省农业农村厅、国家税务总局广东省税务局。</w:t>
      </w:r>
    </w:p>
    <w:p w:rsidR="00956441" w:rsidRDefault="003A39E5" w:rsidP="008446BD">
      <w:pPr>
        <w:spacing w:line="560" w:lineRule="exact"/>
        <w:ind w:leftChars="586" w:left="1206" w:firstLineChars="1232" w:firstLine="3891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2022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25</w:t>
      </w:r>
      <w:r>
        <w:rPr>
          <w:rFonts w:eastAsia="仿宋_GB2312" w:hint="eastAsia"/>
          <w:sz w:val="32"/>
          <w:szCs w:val="32"/>
        </w:rPr>
        <w:t>日印发</w:t>
      </w:r>
    </w:p>
    <w:p w:rsidR="00956441" w:rsidRDefault="00956441"/>
    <w:sectPr w:rsidR="00956441">
      <w:footerReference w:type="even" r:id="rId8"/>
      <w:footerReference w:type="default" r:id="rId9"/>
      <w:pgSz w:w="11906" w:h="16838"/>
      <w:pgMar w:top="1417" w:right="1417" w:bottom="1417" w:left="1587" w:header="851" w:footer="1588" w:gutter="0"/>
      <w:cols w:space="720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9E5" w:rsidRDefault="003A39E5">
      <w:r>
        <w:separator/>
      </w:r>
    </w:p>
  </w:endnote>
  <w:endnote w:type="continuationSeparator" w:id="0">
    <w:p w:rsidR="003A39E5" w:rsidRDefault="003A3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仿宋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441" w:rsidRDefault="003A39E5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956441" w:rsidRDefault="00956441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441" w:rsidRDefault="003A39E5">
    <w:pPr>
      <w:pStyle w:val="a4"/>
      <w:framePr w:wrap="around" w:vAnchor="text" w:hAnchor="margin" w:xAlign="outside" w:y="1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8446BD">
      <w:rPr>
        <w:rStyle w:val="a5"/>
        <w:noProof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956441" w:rsidRDefault="00956441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9E5" w:rsidRDefault="003A39E5">
      <w:r>
        <w:separator/>
      </w:r>
    </w:p>
  </w:footnote>
  <w:footnote w:type="continuationSeparator" w:id="0">
    <w:p w:rsidR="003A39E5" w:rsidRDefault="003A39E5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唐定坚">
    <w15:presenceInfo w15:providerId="None" w15:userId="唐定坚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E4249"/>
    <w:rsid w:val="003A39E5"/>
    <w:rsid w:val="008446BD"/>
    <w:rsid w:val="00956441"/>
    <w:rsid w:val="039E4249"/>
    <w:rsid w:val="1686242C"/>
    <w:rsid w:val="235C4E38"/>
    <w:rsid w:val="25914778"/>
    <w:rsid w:val="26DC22CF"/>
    <w:rsid w:val="4D1F29EE"/>
    <w:rsid w:val="5B981B08"/>
    <w:rsid w:val="5F1501A0"/>
    <w:rsid w:val="68B3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adjustRightInd w:val="0"/>
      <w:spacing w:line="720" w:lineRule="exact"/>
      <w:jc w:val="center"/>
      <w:textAlignment w:val="baseline"/>
      <w:outlineLvl w:val="0"/>
    </w:pPr>
    <w:rPr>
      <w:rFonts w:ascii="方正小标宋简体" w:eastAsia="方正小标宋简体"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jc w:val="center"/>
    </w:pPr>
    <w:rPr>
      <w:kern w:val="0"/>
      <w:sz w:val="4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1"/>
    <w:qFormat/>
  </w:style>
  <w:style w:type="paragraph" w:styleId="a6">
    <w:name w:val="Balloon Text"/>
    <w:basedOn w:val="a"/>
    <w:link w:val="Char"/>
    <w:rsid w:val="008446BD"/>
    <w:rPr>
      <w:sz w:val="18"/>
      <w:szCs w:val="18"/>
    </w:rPr>
  </w:style>
  <w:style w:type="character" w:customStyle="1" w:styleId="Char">
    <w:name w:val="批注框文本 Char"/>
    <w:basedOn w:val="a1"/>
    <w:link w:val="a6"/>
    <w:rsid w:val="008446BD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adjustRightInd w:val="0"/>
      <w:spacing w:line="720" w:lineRule="exact"/>
      <w:jc w:val="center"/>
      <w:textAlignment w:val="baseline"/>
      <w:outlineLvl w:val="0"/>
    </w:pPr>
    <w:rPr>
      <w:rFonts w:ascii="方正小标宋简体" w:eastAsia="方正小标宋简体"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jc w:val="center"/>
    </w:pPr>
    <w:rPr>
      <w:kern w:val="0"/>
      <w:sz w:val="4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1"/>
    <w:qFormat/>
  </w:style>
  <w:style w:type="paragraph" w:styleId="a6">
    <w:name w:val="Balloon Text"/>
    <w:basedOn w:val="a"/>
    <w:link w:val="Char"/>
    <w:rsid w:val="008446BD"/>
    <w:rPr>
      <w:sz w:val="18"/>
      <w:szCs w:val="18"/>
    </w:rPr>
  </w:style>
  <w:style w:type="character" w:customStyle="1" w:styleId="Char">
    <w:name w:val="批注框文本 Char"/>
    <w:basedOn w:val="a1"/>
    <w:link w:val="a6"/>
    <w:rsid w:val="008446BD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767</Characters>
  <Application>Microsoft Office Word</Application>
  <DocSecurity>0</DocSecurity>
  <Lines>6</Lines>
  <Paragraphs>1</Paragraphs>
  <ScaleCrop>false</ScaleCrop>
  <Company>Microsoft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唐定坚</dc:creator>
  <cp:lastModifiedBy>NTKO</cp:lastModifiedBy>
  <cp:revision>2</cp:revision>
  <dcterms:created xsi:type="dcterms:W3CDTF">2022-08-12T10:47:00Z</dcterms:created>
  <dcterms:modified xsi:type="dcterms:W3CDTF">2022-09-29T07:57:00Z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