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eastAsia" w:ascii="黑体" w:hAnsi="黑体" w:eastAsia="黑体" w:cs="黑体"/>
          <w:sz w:val="32"/>
          <w:szCs w:val="32"/>
          <w:shd w:val="clear" w:color="auto" w:fill="FFFFFF"/>
          <w:lang w:eastAsia="zh-CN"/>
        </w:rPr>
      </w:pPr>
      <w:r>
        <w:rPr>
          <w:rFonts w:hint="eastAsia" w:ascii="黑体" w:hAnsi="黑体" w:eastAsia="黑体" w:cs="黑体"/>
          <w:sz w:val="32"/>
          <w:szCs w:val="32"/>
          <w:shd w:val="clear" w:color="auto" w:fill="FFFFFF"/>
        </w:rPr>
        <w:t>附件</w:t>
      </w:r>
      <w:r>
        <w:rPr>
          <w:rFonts w:hint="eastAsia" w:ascii="黑体" w:hAnsi="黑体" w:eastAsia="黑体" w:cs="黑体"/>
          <w:sz w:val="32"/>
          <w:szCs w:val="32"/>
          <w:shd w:val="clear" w:color="auto" w:fill="FFFFFF"/>
          <w:lang w:val="en-US" w:eastAsia="zh-CN"/>
        </w:rPr>
        <w:t>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2021年度第二十二批次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auto"/>
          <w:sz w:val="32"/>
          <w:szCs w:val="32"/>
          <w:highlight w:val="none"/>
          <w:lang w:val="en-US" w:eastAsia="zh-CN" w:bidi="ar"/>
        </w:rPr>
        <w:t>九佛街</w:t>
      </w:r>
      <w:r>
        <w:rPr>
          <w:rFonts w:hint="eastAsia" w:ascii="Times New Roman" w:hAnsi="Times New Roman" w:eastAsia="仿宋_GB2312" w:cs="Times New Roman"/>
          <w:sz w:val="32"/>
          <w:szCs w:val="32"/>
          <w:lang w:val="en-US" w:eastAsia="zh-CN"/>
        </w:rPr>
        <w:t>凤尾村第一经济合作社、凤尾村第二经济合作社、凤尾村第四经济合作社、凤尾村第五经济合作社、凤尾村第六经济合作社、凤尾村第七经济合作社、凤尾村经济联合社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6.1508</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auto"/>
          <w:sz w:val="32"/>
          <w:szCs w:val="32"/>
          <w:highlight w:val="none"/>
          <w:lang w:val="en-US" w:eastAsia="zh-CN" w:bidi="ar"/>
        </w:rPr>
        <w:t>九佛街</w:t>
      </w:r>
      <w:r>
        <w:rPr>
          <w:rFonts w:hint="eastAsia" w:ascii="Times New Roman" w:hAnsi="Times New Roman" w:eastAsia="仿宋_GB2312" w:cs="Times New Roman"/>
          <w:sz w:val="32"/>
          <w:szCs w:val="32"/>
          <w:lang w:val="en-US" w:eastAsia="zh-CN"/>
        </w:rPr>
        <w:t>凤尾村第一经济合作社、凤尾村第二经济合作社、凤尾村第四经济合作社、凤尾村第五经济合作社、凤尾村第六经济合作社、凤尾村第七经济合作社、凤尾村经济联合社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6.1508</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5.9798</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耕地0.5484公顷、</w:t>
      </w:r>
      <w:r>
        <w:rPr>
          <w:rFonts w:hint="default" w:ascii="Times New Roman" w:hAnsi="Times New Roman" w:eastAsia="仿宋_GB2312" w:cs="Times New Roman"/>
          <w:color w:val="000000"/>
          <w:sz w:val="32"/>
          <w:szCs w:val="32"/>
          <w:lang w:bidi="ar"/>
        </w:rPr>
        <w:t>园地</w:t>
      </w:r>
      <w:r>
        <w:rPr>
          <w:rFonts w:hint="eastAsia" w:ascii="Times New Roman" w:hAnsi="Times New Roman" w:eastAsia="仿宋_GB2312" w:cs="Times New Roman"/>
          <w:color w:val="000000"/>
          <w:sz w:val="32"/>
          <w:szCs w:val="32"/>
          <w:lang w:val="en-US" w:eastAsia="zh-CN" w:bidi="ar"/>
        </w:rPr>
        <w:t>2.3848</w:t>
      </w:r>
      <w:r>
        <w:rPr>
          <w:rFonts w:hint="default" w:ascii="Times New Roman" w:hAnsi="Times New Roman" w:eastAsia="仿宋_GB2312" w:cs="Times New Roman"/>
          <w:color w:val="000000"/>
          <w:sz w:val="32"/>
          <w:szCs w:val="32"/>
          <w:lang w:bidi="ar"/>
        </w:rPr>
        <w:t>公顷、林地</w:t>
      </w:r>
      <w:r>
        <w:rPr>
          <w:rFonts w:hint="eastAsia" w:ascii="Times New Roman" w:hAnsi="Times New Roman" w:eastAsia="仿宋_GB2312" w:cs="Times New Roman"/>
          <w:color w:val="000000"/>
          <w:sz w:val="32"/>
          <w:szCs w:val="32"/>
          <w:lang w:val="en-US" w:eastAsia="zh-CN" w:bidi="ar"/>
        </w:rPr>
        <w:t>0.8469</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草地1.0131公顷、</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val="en-US" w:eastAsia="zh-CN" w:bidi="ar"/>
        </w:rPr>
        <w:t>1.1866</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建设用地0.0172公顷、</w:t>
      </w:r>
      <w:r>
        <w:rPr>
          <w:rFonts w:hint="default" w:ascii="Times New Roman" w:hAnsi="Times New Roman" w:eastAsia="仿宋_GB2312" w:cs="Times New Roman"/>
          <w:color w:val="000000"/>
          <w:sz w:val="32"/>
          <w:szCs w:val="32"/>
          <w:lang w:bidi="ar"/>
        </w:rPr>
        <w:t>未利用地</w:t>
      </w:r>
      <w:r>
        <w:rPr>
          <w:rFonts w:hint="eastAsia" w:ascii="Times New Roman" w:hAnsi="Times New Roman" w:eastAsia="仿宋_GB2312" w:cs="Times New Roman"/>
          <w:color w:val="000000"/>
          <w:sz w:val="32"/>
          <w:szCs w:val="32"/>
          <w:lang w:val="en-US" w:eastAsia="zh-CN" w:bidi="ar"/>
        </w:rPr>
        <w:t>0.1538</w:t>
      </w:r>
      <w:r>
        <w:rPr>
          <w:rFonts w:hint="default" w:ascii="Times New Roman" w:hAnsi="Times New Roman" w:eastAsia="仿宋_GB2312" w:cs="Times New Roman"/>
          <w:color w:val="000000"/>
          <w:sz w:val="32"/>
          <w:szCs w:val="32"/>
          <w:lang w:bidi="ar"/>
        </w:rPr>
        <w:t>公顷。</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2"/>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9"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广州市黄埔区九佛街凤尾村第一经济合作社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1.7959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126.0722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224.1283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350.2005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广州市黄埔区九佛街凤尾村第二经济合作社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1.1218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78.7504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140.0006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218.7510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广州市黄埔区九佛街凤尾村第四经济合作社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0.1108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7.7782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13.8278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21.6060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广州市黄埔区九佛街凤尾村第五经济合作社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0.0795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5.5809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9.9216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15.5025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广州市黄埔区九佛街凤尾村第六经济合作社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0.0080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0.5616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0.9984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1.5600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广州市黄埔区九佛街凤尾村第七经济合作社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2.6882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188.7116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335.4874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524.1990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0.3466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24.3313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43.2557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67.5870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6.1508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431.7862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767.6198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1199.4060 </w:t>
            </w:r>
          </w:p>
        </w:tc>
      </w:tr>
    </w:tbl>
    <w:p>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青苗</w:t>
      </w:r>
      <w:r>
        <w:rPr>
          <w:rFonts w:hint="eastAsia" w:ascii="Times New Roman" w:hAnsi="Times New Roman" w:eastAsia="仿宋_GB2312" w:cs="Times New Roman"/>
          <w:color w:val="auto"/>
          <w:sz w:val="32"/>
          <w:szCs w:val="32"/>
          <w:lang w:val="en-US" w:eastAsia="zh-CN"/>
        </w:rPr>
        <w:t>及地上附着物补偿费396.7267万元</w:t>
      </w:r>
      <w:r>
        <w:rPr>
          <w:rFonts w:hint="default" w:ascii="Times New Roman" w:hAnsi="Times New Roman" w:eastAsia="仿宋_GB2312" w:cs="Times New Roman"/>
          <w:color w:val="auto"/>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w:t>
      </w:r>
      <w:bookmarkStart w:id="0" w:name="_GoBack"/>
      <w:bookmarkEnd w:id="0"/>
      <w:r>
        <w:rPr>
          <w:rFonts w:hint="default" w:ascii="Times New Roman" w:hAnsi="Times New Roman" w:eastAsia="仿宋_GB2312" w:cs="Times New Roman"/>
          <w:sz w:val="32"/>
          <w:szCs w:val="32"/>
        </w:rPr>
        <w:t>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bidi w:val="0"/>
        <w:adjustRightInd w:val="0"/>
        <w:snapToGrid w:val="0"/>
        <w:spacing w:line="560" w:lineRule="exact"/>
        <w:ind w:left="7360" w:hanging="7360" w:hangingChars="2300"/>
        <w:jc w:val="right"/>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广州开发区规划和自然资源局      </w:t>
      </w:r>
      <w:r>
        <w:rPr>
          <w:rFonts w:hint="eastAsia" w:ascii="仿宋_GB2312" w:hAnsi="仿宋" w:eastAsia="仿宋_GB2312"/>
          <w:sz w:val="32"/>
          <w:szCs w:val="32"/>
        </w:rPr>
        <w:t>广州市规划和自然资源局</w:t>
      </w:r>
    </w:p>
    <w:p>
      <w:pPr>
        <w:keepNext w:val="0"/>
        <w:keepLines w:val="0"/>
        <w:pageBreakBefore w:val="0"/>
        <w:kinsoku/>
        <w:wordWrap/>
        <w:overflowPunct/>
        <w:topLinePunct w:val="0"/>
        <w:autoSpaceDE/>
        <w:bidi w:val="0"/>
        <w:adjustRightInd w:val="0"/>
        <w:snapToGrid w:val="0"/>
        <w:spacing w:line="560" w:lineRule="exact"/>
        <w:ind w:left="7360" w:hanging="7360" w:hangingChars="2300"/>
        <w:jc w:val="center"/>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黄埔区分局     </w:t>
      </w:r>
    </w:p>
    <w:p>
      <w:pPr>
        <w:keepNext w:val="0"/>
        <w:keepLines w:val="0"/>
        <w:pageBreakBefore w:val="0"/>
        <w:kinsoku/>
        <w:wordWrap/>
        <w:overflowPunct/>
        <w:topLinePunct w:val="0"/>
        <w:autoSpaceDE/>
        <w:bidi w:val="0"/>
        <w:adjustRightInd w:val="0"/>
        <w:snapToGrid w:val="0"/>
        <w:spacing w:line="560" w:lineRule="exact"/>
        <w:ind w:firstLine="5120" w:firstLineChars="1600"/>
        <w:rPr>
          <w:rFonts w:hint="eastAsia" w:ascii="仿宋_GB2312" w:hAnsi="仿宋" w:eastAsia="仿宋_GB2312"/>
          <w:sz w:val="32"/>
          <w:szCs w:val="32"/>
        </w:rPr>
      </w:pPr>
      <w:r>
        <w:rPr>
          <w:rFonts w:hint="eastAsia" w:ascii="仿宋_GB2312" w:hAnsi="仿宋" w:eastAsia="仿宋_GB2312" w:cs="仿宋_GB2312"/>
          <w:sz w:val="32"/>
          <w:szCs w:val="32"/>
          <w:shd w:val="clear" w:color="auto" w:fill="FFFFFF"/>
        </w:rPr>
        <w:t xml:space="preserve"> </w:t>
      </w:r>
      <w:r>
        <w:rPr>
          <w:rFonts w:hint="eastAsia" w:ascii="仿宋_GB2312" w:hAnsi="仿宋" w:eastAsia="仿宋_GB2312" w:cs="仿宋_GB2312"/>
          <w:sz w:val="32"/>
          <w:szCs w:val="32"/>
          <w:shd w:val="clear" w:color="auto" w:fill="FFFFFF"/>
          <w:lang w:val="en-US" w:eastAsia="zh-CN"/>
        </w:rPr>
        <w:t xml:space="preserve">  </w:t>
      </w:r>
      <w:r>
        <w:rPr>
          <w:rFonts w:hint="default" w:ascii="Times New Roman" w:hAnsi="Times New Roman" w:eastAsia="仿宋_GB2312" w:cs="Times New Roman"/>
          <w:sz w:val="32"/>
          <w:szCs w:val="32"/>
          <w:shd w:val="clear" w:color="auto" w:fill="FFFFFF"/>
        </w:rPr>
        <w:t xml:space="preserve"> 202</w:t>
      </w:r>
      <w:r>
        <w:rPr>
          <w:rFonts w:hint="default"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rPr>
        <w:t>年</w:t>
      </w:r>
      <w:r>
        <w:rPr>
          <w:rFonts w:hint="eastAsia" w:ascii="Times New Roman" w:hAnsi="Times New Roman" w:eastAsia="仿宋_GB2312" w:cs="Times New Roman"/>
          <w:sz w:val="32"/>
          <w:szCs w:val="32"/>
          <w:shd w:val="clear" w:color="auto" w:fill="FFFFFF"/>
          <w:lang w:val="en-US" w:eastAsia="zh-CN"/>
        </w:rPr>
        <w:t>9</w:t>
      </w:r>
      <w:r>
        <w:rPr>
          <w:rFonts w:hint="eastAsia" w:ascii="Times New Roman" w:hAnsi="Times New Roman" w:eastAsia="仿宋_GB2312" w:cs="Times New Roman"/>
          <w:sz w:val="32"/>
          <w:szCs w:val="32"/>
          <w:shd w:val="clear" w:color="auto" w:fill="FFFFFF"/>
        </w:rPr>
        <w:t>月</w:t>
      </w:r>
      <w:r>
        <w:rPr>
          <w:rFonts w:hint="eastAsia" w:ascii="Times New Roman" w:hAnsi="Times New Roman" w:eastAsia="仿宋_GB2312" w:cs="Times New Roman"/>
          <w:sz w:val="32"/>
          <w:szCs w:val="32"/>
          <w:shd w:val="clear" w:color="auto" w:fill="FFFFFF"/>
          <w:lang w:val="en-US" w:eastAsia="zh-CN"/>
        </w:rPr>
        <w:t>22</w:t>
      </w:r>
      <w:r>
        <w:rPr>
          <w:rFonts w:hint="eastAsia" w:ascii="仿宋_GB2312" w:hAnsi="仿宋" w:eastAsia="仿宋_GB2312" w:cs="仿宋_GB2312"/>
          <w:sz w:val="32"/>
          <w:szCs w:val="32"/>
          <w:shd w:val="clear" w:color="auto" w:fill="FFFFFF"/>
        </w:rPr>
        <w:t>日</w:t>
      </w:r>
    </w:p>
    <w:p/>
    <w:p/>
    <w:p/>
    <w:p/>
    <w:p/>
    <w:p/>
    <w:p/>
    <w:p/>
    <w:p/>
    <w:p/>
    <w:p/>
    <w:p/>
    <w:p/>
    <w:p/>
    <w:p/>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04891"/>
    <w:rsid w:val="033622C2"/>
    <w:rsid w:val="0B153E60"/>
    <w:rsid w:val="0F9073D0"/>
    <w:rsid w:val="14234C20"/>
    <w:rsid w:val="17EC7BCA"/>
    <w:rsid w:val="1A8B0AEC"/>
    <w:rsid w:val="236D51B4"/>
    <w:rsid w:val="250A4AB1"/>
    <w:rsid w:val="2591116E"/>
    <w:rsid w:val="337B53D1"/>
    <w:rsid w:val="39DF0BD7"/>
    <w:rsid w:val="3E3458BB"/>
    <w:rsid w:val="4137018A"/>
    <w:rsid w:val="43CF14AC"/>
    <w:rsid w:val="48423491"/>
    <w:rsid w:val="48547B94"/>
    <w:rsid w:val="4D8B5B2D"/>
    <w:rsid w:val="4E8C4993"/>
    <w:rsid w:val="51D04C64"/>
    <w:rsid w:val="52180177"/>
    <w:rsid w:val="559A05C5"/>
    <w:rsid w:val="5804516B"/>
    <w:rsid w:val="5AA263E2"/>
    <w:rsid w:val="5B9916F5"/>
    <w:rsid w:val="5E5300E8"/>
    <w:rsid w:val="5F0F39F7"/>
    <w:rsid w:val="624667F2"/>
    <w:rsid w:val="6B9E543D"/>
    <w:rsid w:val="6D966E0E"/>
    <w:rsid w:val="6EBE3E79"/>
    <w:rsid w:val="6F076F42"/>
    <w:rsid w:val="6F904891"/>
    <w:rsid w:val="70F54368"/>
    <w:rsid w:val="768255EF"/>
    <w:rsid w:val="7A322032"/>
    <w:rsid w:val="7A7539BF"/>
    <w:rsid w:val="7C466C39"/>
    <w:rsid w:val="7D2403EB"/>
    <w:rsid w:val="7E0D3D3A"/>
    <w:rsid w:val="7FAB2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陈颖子</cp:lastModifiedBy>
  <cp:lastPrinted>2022-09-27T03:11:10Z</cp:lastPrinted>
  <dcterms:modified xsi:type="dcterms:W3CDTF">2022-09-27T03:35:51Z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5B9232B0420C4099A1D401C4350B46CD</vt:lpwstr>
  </property>
</Properties>
</file>