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left"/>
        <w:rPr>
          <w:rFonts w:hint="eastAsia" w:ascii="仿宋_GB2312" w:hAnsi="仿宋_GB2312" w:eastAsia="仿宋_GB2312" w:cs="仿宋_GB2312"/>
          <w:sz w:val="32"/>
          <w:szCs w:val="32"/>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1</w:t>
      </w:r>
    </w:p>
    <w:p>
      <w:pPr>
        <w:spacing w:after="0" w:afterLines="0" w:line="60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征地补偿安置方案</w:t>
      </w:r>
    </w:p>
    <w:bookmarkEnd w:id="0"/>
    <w:p>
      <w:pPr>
        <w:spacing w:afterLines="0"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为实施广州市天河区建设规划，完善城市功能，改善城市环境，促进经济、文化发展，广州市天河区人民政府拟征收该区车陂街车陂股份合作经济联社属下的集体土地</w:t>
      </w:r>
      <w:r>
        <w:rPr>
          <w:rFonts w:hint="eastAsia" w:ascii="Times New Roman" w:hAnsi="Times New Roman" w:eastAsia="仿宋_GB2312" w:cs="Times New Roman"/>
          <w:sz w:val="32"/>
          <w:szCs w:val="32"/>
          <w:lang w:val="en-US" w:eastAsia="zh-CN"/>
        </w:rPr>
        <w:t>19.8737</w:t>
      </w:r>
      <w:r>
        <w:rPr>
          <w:rFonts w:hint="eastAsia" w:ascii="Times New Roman" w:hAnsi="Times New Roman" w:eastAsia="仿宋_GB2312" w:cs="Times New Roman"/>
          <w:sz w:val="32"/>
          <w:szCs w:val="32"/>
        </w:rPr>
        <w:t>公顷。根据《中华人民共和国土地管理法》第二条、第四十五条、第四十七条，以及《广东省实施&lt;中华人民共和国土地管理法&gt;办法》等有关规定和精神，结合我区实际情况拟定了征地补偿安置方案，具体征地补偿安置情况如下：</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征收集体土地情况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楷体" w:cs="Times New Roman"/>
          <w:sz w:val="32"/>
          <w:szCs w:val="32"/>
          <w:lang w:val="en-US" w:eastAsia="zh-CN"/>
        </w:rPr>
        <w:t>现状地类情况。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楷体" w:cs="Times New Roman"/>
          <w:sz w:val="32"/>
          <w:szCs w:val="32"/>
          <w:lang w:val="en-US" w:eastAsia="zh-CN"/>
        </w:rPr>
      </w:pPr>
      <w:r>
        <w:rPr>
          <w:rFonts w:hint="eastAsia" w:ascii="Times New Roman" w:hAnsi="Times New Roman" w:eastAsia="仿宋_GB2312" w:cs="Times New Roman"/>
          <w:sz w:val="32"/>
          <w:szCs w:val="32"/>
        </w:rPr>
        <w:t>拟征收车陂街车陂股份合作经济联社</w:t>
      </w:r>
      <w:r>
        <w:rPr>
          <w:rFonts w:hint="eastAsia" w:ascii="Times New Roman" w:hAnsi="Times New Roman" w:eastAsia="仿宋_GB2312" w:cs="Times New Roman"/>
          <w:sz w:val="32"/>
          <w:szCs w:val="32"/>
          <w:lang w:val="en-US" w:eastAsia="zh-CN"/>
        </w:rPr>
        <w:t>集体</w:t>
      </w:r>
      <w:r>
        <w:rPr>
          <w:rFonts w:hint="eastAsia" w:ascii="Times New Roman" w:hAnsi="Times New Roman" w:eastAsia="仿宋_GB2312" w:cs="Times New Roman"/>
          <w:sz w:val="32"/>
          <w:szCs w:val="32"/>
        </w:rPr>
        <w:t>土地总面积</w:t>
      </w:r>
      <w:r>
        <w:rPr>
          <w:rFonts w:hint="eastAsia" w:ascii="Times New Roman" w:hAnsi="Times New Roman" w:eastAsia="仿宋_GB2312" w:cs="Times New Roman"/>
          <w:sz w:val="32"/>
          <w:szCs w:val="32"/>
          <w:lang w:val="en-US" w:eastAsia="zh-CN"/>
        </w:rPr>
        <w:t>19.8737</w:t>
      </w:r>
      <w:r>
        <w:rPr>
          <w:rFonts w:hint="eastAsia" w:ascii="Times New Roman" w:hAnsi="Times New Roman" w:eastAsia="仿宋_GB2312" w:cs="Times New Roman"/>
          <w:sz w:val="32"/>
          <w:szCs w:val="32"/>
        </w:rPr>
        <w:t>公顷，现状地类为农用地</w:t>
      </w:r>
      <w:r>
        <w:rPr>
          <w:rFonts w:hint="eastAsia" w:ascii="Times New Roman" w:hAnsi="Times New Roman" w:eastAsia="仿宋_GB2312" w:cs="Times New Roman"/>
          <w:sz w:val="32"/>
          <w:szCs w:val="32"/>
          <w:lang w:val="en-US" w:eastAsia="zh-CN"/>
        </w:rPr>
        <w:t>17.0541</w:t>
      </w:r>
      <w:r>
        <w:rPr>
          <w:rFonts w:hint="eastAsia" w:ascii="Times New Roman" w:hAnsi="Times New Roman" w:eastAsia="仿宋_GB2312" w:cs="Times New Roman"/>
          <w:sz w:val="32"/>
          <w:szCs w:val="32"/>
        </w:rPr>
        <w:t>公顷（其中耕地</w:t>
      </w:r>
      <w:r>
        <w:rPr>
          <w:rFonts w:hint="eastAsia" w:ascii="Times New Roman" w:hAnsi="Times New Roman" w:eastAsia="仿宋_GB2312" w:cs="Times New Roman"/>
          <w:sz w:val="32"/>
          <w:szCs w:val="32"/>
          <w:lang w:val="en-US" w:eastAsia="zh-CN"/>
        </w:rPr>
        <w:t>2.1919</w:t>
      </w:r>
      <w:r>
        <w:rPr>
          <w:rFonts w:hint="eastAsia" w:ascii="Times New Roman" w:hAnsi="Times New Roman" w:eastAsia="仿宋_GB2312" w:cs="Times New Roman"/>
          <w:sz w:val="32"/>
          <w:szCs w:val="32"/>
        </w:rPr>
        <w:t>公顷、林地</w:t>
      </w:r>
      <w:r>
        <w:rPr>
          <w:rFonts w:hint="eastAsia" w:ascii="Times New Roman" w:hAnsi="Times New Roman" w:eastAsia="仿宋_GB2312" w:cs="Times New Roman"/>
          <w:sz w:val="32"/>
          <w:szCs w:val="32"/>
          <w:lang w:val="en-US" w:eastAsia="zh-CN"/>
        </w:rPr>
        <w:t>7.7059</w:t>
      </w:r>
      <w:r>
        <w:rPr>
          <w:rFonts w:hint="eastAsia" w:ascii="Times New Roman" w:hAnsi="Times New Roman" w:eastAsia="仿宋_GB2312" w:cs="Times New Roman"/>
          <w:sz w:val="32"/>
          <w:szCs w:val="32"/>
        </w:rPr>
        <w:t>公顷、其他农用地</w:t>
      </w:r>
      <w:r>
        <w:rPr>
          <w:rFonts w:hint="eastAsia" w:ascii="Times New Roman" w:hAnsi="Times New Roman" w:eastAsia="仿宋_GB2312" w:cs="Times New Roman"/>
          <w:sz w:val="32"/>
          <w:szCs w:val="32"/>
          <w:lang w:val="en-US" w:eastAsia="zh-CN"/>
        </w:rPr>
        <w:t>7.1563</w:t>
      </w:r>
      <w:r>
        <w:rPr>
          <w:rFonts w:hint="eastAsia" w:ascii="Times New Roman" w:hAnsi="Times New Roman" w:eastAsia="仿宋_GB2312" w:cs="Times New Roman"/>
          <w:sz w:val="32"/>
          <w:szCs w:val="32"/>
        </w:rPr>
        <w:t>公顷），建设用地</w:t>
      </w:r>
      <w:r>
        <w:rPr>
          <w:rFonts w:hint="eastAsia" w:ascii="Times New Roman" w:hAnsi="Times New Roman" w:eastAsia="仿宋_GB2312" w:cs="Times New Roman"/>
          <w:sz w:val="32"/>
          <w:szCs w:val="32"/>
          <w:lang w:val="en-US" w:eastAsia="zh-CN"/>
        </w:rPr>
        <w:t>2.8196</w:t>
      </w:r>
      <w:r>
        <w:rPr>
          <w:rFonts w:hint="eastAsia" w:ascii="Times New Roman" w:hAnsi="Times New Roman" w:eastAsia="仿宋_GB2312" w:cs="Times New Roman"/>
          <w:sz w:val="32"/>
          <w:szCs w:val="32"/>
        </w:rPr>
        <w:t>公顷。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 w:cs="Times New Roman"/>
          <w:sz w:val="32"/>
          <w:szCs w:val="32"/>
          <w:lang w:val="en-US" w:eastAsia="zh-CN"/>
        </w:rPr>
        <w:t>（二）根据用地报批要求的报批地类情况。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车陂街车陂股份合作经济联社</w:t>
      </w:r>
      <w:r>
        <w:rPr>
          <w:rFonts w:hint="eastAsia" w:ascii="Times New Roman" w:hAnsi="Times New Roman" w:eastAsia="仿宋_GB2312" w:cs="Times New Roman"/>
          <w:sz w:val="32"/>
          <w:szCs w:val="32"/>
          <w:lang w:val="en-US" w:eastAsia="zh-CN"/>
        </w:rPr>
        <w:t>19.8737</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其中集体</w:t>
      </w:r>
      <w:r>
        <w:rPr>
          <w:rFonts w:hint="eastAsia"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19.2962</w:t>
      </w:r>
      <w:r>
        <w:rPr>
          <w:rFonts w:hint="eastAsia" w:ascii="Times New Roman" w:hAnsi="Times New Roman" w:eastAsia="仿宋_GB2312" w:cs="Times New Roman"/>
          <w:sz w:val="32"/>
          <w:szCs w:val="32"/>
        </w:rPr>
        <w:t>公顷（耕地</w:t>
      </w:r>
      <w:r>
        <w:rPr>
          <w:rFonts w:hint="eastAsia" w:ascii="Times New Roman" w:hAnsi="Times New Roman" w:eastAsia="仿宋_GB2312" w:cs="Times New Roman"/>
          <w:sz w:val="32"/>
          <w:szCs w:val="32"/>
          <w:lang w:val="en-US" w:eastAsia="zh-CN"/>
        </w:rPr>
        <w:t>3.0468</w:t>
      </w:r>
      <w:r>
        <w:rPr>
          <w:rFonts w:hint="eastAsia" w:ascii="Times New Roman" w:hAnsi="Times New Roman" w:eastAsia="仿宋_GB2312" w:cs="Times New Roman"/>
          <w:sz w:val="32"/>
          <w:szCs w:val="32"/>
        </w:rPr>
        <w:t>公顷、园地</w:t>
      </w:r>
      <w:r>
        <w:rPr>
          <w:rFonts w:hint="eastAsia" w:ascii="Times New Roman" w:hAnsi="Times New Roman" w:eastAsia="仿宋_GB2312" w:cs="Times New Roman"/>
          <w:sz w:val="32"/>
          <w:szCs w:val="32"/>
          <w:lang w:val="en-US" w:eastAsia="zh-CN"/>
        </w:rPr>
        <w:t>0.2440</w:t>
      </w:r>
      <w:r>
        <w:rPr>
          <w:rFonts w:hint="eastAsia" w:ascii="Times New Roman" w:hAnsi="Times New Roman" w:eastAsia="仿宋_GB2312" w:cs="Times New Roman"/>
          <w:sz w:val="32"/>
          <w:szCs w:val="32"/>
        </w:rPr>
        <w:t>公顷、林地</w:t>
      </w:r>
      <w:r>
        <w:rPr>
          <w:rFonts w:hint="eastAsia" w:ascii="Times New Roman" w:hAnsi="Times New Roman" w:eastAsia="仿宋_GB2312" w:cs="Times New Roman"/>
          <w:sz w:val="32"/>
          <w:szCs w:val="32"/>
          <w:lang w:val="en-US" w:eastAsia="zh-CN"/>
        </w:rPr>
        <w:t>8.4501</w:t>
      </w:r>
      <w:r>
        <w:rPr>
          <w:rFonts w:hint="eastAsia" w:ascii="Times New Roman" w:hAnsi="Times New Roman" w:eastAsia="仿宋_GB2312" w:cs="Times New Roman"/>
          <w:sz w:val="32"/>
          <w:szCs w:val="32"/>
        </w:rPr>
        <w:t>公顷、其他农用地</w:t>
      </w:r>
      <w:r>
        <w:rPr>
          <w:rFonts w:hint="eastAsia" w:ascii="Times New Roman" w:hAnsi="Times New Roman" w:eastAsia="仿宋_GB2312" w:cs="Times New Roman"/>
          <w:sz w:val="32"/>
          <w:szCs w:val="32"/>
          <w:lang w:val="en-US" w:eastAsia="zh-CN"/>
        </w:rPr>
        <w:t>7.5553</w:t>
      </w:r>
      <w:r>
        <w:rPr>
          <w:rFonts w:hint="eastAsia" w:ascii="Times New Roman" w:hAnsi="Times New Roman" w:eastAsia="仿宋_GB2312" w:cs="Times New Roman"/>
          <w:sz w:val="32"/>
          <w:szCs w:val="32"/>
        </w:rPr>
        <w:t>公顷），建设用地</w:t>
      </w:r>
      <w:r>
        <w:rPr>
          <w:rFonts w:hint="eastAsia" w:ascii="Times New Roman" w:hAnsi="Times New Roman" w:eastAsia="仿宋_GB2312" w:cs="Times New Roman"/>
          <w:sz w:val="32"/>
          <w:szCs w:val="32"/>
          <w:lang w:val="en-US" w:eastAsia="zh-CN"/>
        </w:rPr>
        <w:t>0.5775</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二、征地补偿标准及费用</w:t>
      </w:r>
    </w:p>
    <w:tbl>
      <w:tblPr>
        <w:tblStyle w:val="5"/>
        <w:tblpPr w:leftFromText="180" w:rightFromText="180" w:vertAnchor="text" w:horzAnchor="page" w:tblpX="1802" w:tblpY="301"/>
        <w:tblOverlap w:val="never"/>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3"/>
        <w:gridCol w:w="1011"/>
        <w:gridCol w:w="1170"/>
        <w:gridCol w:w="1088"/>
        <w:gridCol w:w="1305"/>
        <w:gridCol w:w="1185"/>
        <w:gridCol w:w="138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037" w:type="dxa"/>
            <w:gridSpan w:val="8"/>
            <w:tcBorders>
              <w:top w:val="nil"/>
              <w:left w:val="nil"/>
              <w:bottom w:val="single" w:color="auto" w:sz="4" w:space="0"/>
              <w:right w:val="nil"/>
            </w:tcBorders>
            <w:noWrap w:val="0"/>
            <w:vAlign w:val="center"/>
          </w:tcPr>
          <w:p>
            <w:pPr>
              <w:widowControl/>
              <w:jc w:val="right"/>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sz w:val="24"/>
              </w:rPr>
              <w:t>单位：公顷、万元/公顷、万元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单位</w:t>
            </w:r>
          </w:p>
        </w:tc>
        <w:tc>
          <w:tcPr>
            <w:tcW w:w="10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土地类别</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面积</w:t>
            </w:r>
          </w:p>
        </w:tc>
        <w:tc>
          <w:tcPr>
            <w:tcW w:w="239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土地补偿费</w:t>
            </w: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安置补偿费</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补偿标准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补偿金额</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补偿标准</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补偿金额</w:t>
            </w: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jc w:val="center"/>
        </w:trPr>
        <w:tc>
          <w:tcPr>
            <w:tcW w:w="50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车陂街车陂股份合作经济联社</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耕地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3.0468</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382.50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1165.4010</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382.50</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1165.4010</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2330.8020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林地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8.4501</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382.50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lang w:bidi="ar"/>
              </w:rPr>
            </w:pPr>
            <w:r>
              <w:rPr>
                <w:rFonts w:hint="eastAsia" w:ascii="Times New Roman" w:hAnsi="Times New Roman" w:eastAsia="仿宋_GB2312" w:cs="Times New Roman"/>
                <w:i w:val="0"/>
                <w:iCs w:val="0"/>
                <w:color w:val="000000"/>
                <w:kern w:val="0"/>
                <w:sz w:val="24"/>
                <w:szCs w:val="24"/>
                <w:u w:val="none"/>
                <w:lang w:val="en-US" w:eastAsia="zh-CN" w:bidi="ar"/>
              </w:rPr>
              <w:t>3232.16325</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382.50</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lang w:bidi="ar"/>
              </w:rPr>
            </w:pPr>
            <w:r>
              <w:rPr>
                <w:rFonts w:hint="eastAsia" w:ascii="Times New Roman" w:hAnsi="Times New Roman" w:eastAsia="仿宋_GB2312" w:cs="Times New Roman"/>
                <w:i w:val="0"/>
                <w:iCs w:val="0"/>
                <w:color w:val="000000"/>
                <w:kern w:val="0"/>
                <w:sz w:val="24"/>
                <w:szCs w:val="24"/>
                <w:u w:val="none"/>
                <w:lang w:val="en-US" w:eastAsia="zh-CN" w:bidi="ar"/>
              </w:rPr>
              <w:t>3232.16325</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lang w:bidi="ar"/>
              </w:rPr>
            </w:pPr>
            <w:r>
              <w:rPr>
                <w:rFonts w:hint="eastAsia" w:ascii="Times New Roman" w:hAnsi="Times New Roman" w:eastAsia="仿宋_GB2312" w:cs="Times New Roman"/>
                <w:i w:val="0"/>
                <w:iCs w:val="0"/>
                <w:color w:val="000000"/>
                <w:kern w:val="0"/>
                <w:sz w:val="24"/>
                <w:szCs w:val="24"/>
                <w:u w:val="none"/>
                <w:lang w:val="en-US" w:eastAsia="zh-CN" w:bidi="ar"/>
              </w:rPr>
              <w:t>6464.3265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园地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0.2440</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382.50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93.3300</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382.50</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93.3300</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186.6600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其他农用地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7.5553</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382.50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2889.90225</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382.50</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2889.90225</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5779.8045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建设用地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0.5775</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765.00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441.7875</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441.7875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jc w:val="center"/>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181" w:type="dxa"/>
            <w:gridSpan w:val="2"/>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土地补偿费与安置补偿费</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lang w:bidi="ar"/>
              </w:rPr>
            </w:pPr>
            <w:r>
              <w:rPr>
                <w:rFonts w:hint="eastAsia" w:ascii="Times New Roman" w:hAnsi="Times New Roman" w:eastAsia="仿宋_GB2312" w:cs="Times New Roman"/>
                <w:bCs/>
                <w:color w:val="000000"/>
                <w:kern w:val="0"/>
                <w:sz w:val="24"/>
                <w:lang w:val="en-US" w:eastAsia="zh-CN" w:bidi="ar"/>
              </w:rPr>
              <w:t>15203.3805</w:t>
            </w:r>
            <w:r>
              <w:rPr>
                <w:rFonts w:hint="eastAsia" w:ascii="Times New Roman" w:hAnsi="Times New Roman" w:eastAsia="仿宋_GB2312" w:cs="Times New Roman"/>
                <w:bCs/>
                <w:color w:val="000000"/>
                <w:kern w:val="0"/>
                <w:sz w:val="24"/>
              </w:rPr>
              <w:t>万元</w:t>
            </w:r>
          </w:p>
        </w:tc>
        <w:tc>
          <w:tcPr>
            <w:tcW w:w="2775" w:type="dxa"/>
            <w:gridSpan w:val="2"/>
            <w:vMerge w:val="restart"/>
            <w:tcBorders>
              <w:top w:val="single" w:color="auto" w:sz="4" w:space="0"/>
              <w:left w:val="single" w:color="auto" w:sz="4" w:space="0"/>
              <w:right w:val="single" w:color="auto" w:sz="4" w:space="0"/>
            </w:tcBorders>
            <w:noWrap w:val="0"/>
            <w:vAlign w:val="center"/>
          </w:tcPr>
          <w:p>
            <w:pPr>
              <w:widowControl/>
              <w:textAlignment w:val="center"/>
              <w:rPr>
                <w:rFonts w:hint="eastAsia" w:ascii="Times New Roman" w:hAnsi="Times New Roman" w:eastAsia="仿宋_GB2312" w:cs="Times New Roman"/>
                <w:bCs/>
                <w:color w:val="000000"/>
                <w:sz w:val="24"/>
              </w:rPr>
            </w:pPr>
            <w:r>
              <w:rPr>
                <w:rFonts w:hint="eastAsia" w:ascii="Times New Roman" w:hAnsi="Times New Roman" w:eastAsia="仿宋_GB2312" w:cs="Times New Roman"/>
                <w:sz w:val="24"/>
              </w:rPr>
              <w:t>补偿支付方式为货币，土地补偿费补偿支付对象为车陂街车陂股份合作经济联社，</w:t>
            </w:r>
            <w:r>
              <w:rPr>
                <w:rFonts w:hint="eastAsia" w:ascii="Times New Roman" w:hAnsi="Times New Roman" w:eastAsia="仿宋_GB2312" w:cs="Times New Roman"/>
                <w:bCs/>
                <w:color w:val="000000"/>
                <w:kern w:val="0"/>
                <w:sz w:val="24"/>
              </w:rPr>
              <w:t>其余补偿费用由</w:t>
            </w:r>
            <w:r>
              <w:rPr>
                <w:rFonts w:hint="eastAsia" w:ascii="Times New Roman" w:hAnsi="Times New Roman" w:eastAsia="仿宋_GB2312" w:cs="Times New Roman"/>
                <w:sz w:val="24"/>
              </w:rPr>
              <w:t>车陂街车陂股份合作经济联社</w:t>
            </w:r>
            <w:r>
              <w:rPr>
                <w:rFonts w:hint="eastAsia" w:ascii="Times New Roman" w:hAnsi="Times New Roman" w:eastAsia="仿宋_GB2312" w:cs="Times New Roman"/>
                <w:bCs/>
                <w:color w:val="000000"/>
                <w:kern w:val="0"/>
                <w:sz w:val="24"/>
              </w:rPr>
              <w:t>转付需安置补偿对象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181" w:type="dxa"/>
            <w:gridSpan w:val="2"/>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sz w:val="24"/>
              </w:rPr>
              <w:t>青苗补偿费</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bCs/>
                <w:color w:val="000000"/>
                <w:kern w:val="0"/>
                <w:sz w:val="24"/>
                <w:lang w:val="en-US" w:eastAsia="zh-CN" w:bidi="ar"/>
              </w:rPr>
              <w:t>89.4317</w:t>
            </w:r>
            <w:r>
              <w:rPr>
                <w:rFonts w:hint="eastAsia" w:ascii="Times New Roman" w:hAnsi="Times New Roman" w:eastAsia="仿宋_GB2312" w:cs="Times New Roman"/>
                <w:bCs/>
                <w:color w:val="000000"/>
                <w:kern w:val="0"/>
                <w:sz w:val="24"/>
                <w:lang w:bidi="ar"/>
              </w:rPr>
              <w:t xml:space="preserve"> </w:t>
            </w:r>
            <w:r>
              <w:rPr>
                <w:rFonts w:hint="eastAsia" w:ascii="Times New Roman" w:hAnsi="Times New Roman" w:eastAsia="仿宋_GB2312" w:cs="Times New Roman"/>
                <w:sz w:val="24"/>
              </w:rPr>
              <w:t>万元</w:t>
            </w:r>
          </w:p>
        </w:tc>
        <w:tc>
          <w:tcPr>
            <w:tcW w:w="2775" w:type="dxa"/>
            <w:gridSpan w:val="2"/>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181" w:type="dxa"/>
            <w:gridSpan w:val="2"/>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sz w:val="24"/>
              </w:rPr>
              <w:t>地上附着物补偿费</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bCs/>
                <w:color w:val="000000"/>
                <w:kern w:val="0"/>
                <w:sz w:val="24"/>
                <w:lang w:bidi="ar"/>
              </w:rPr>
              <w:t>17914.00</w:t>
            </w:r>
            <w:r>
              <w:rPr>
                <w:rFonts w:hint="eastAsia" w:ascii="Times New Roman" w:hAnsi="Times New Roman" w:eastAsia="仿宋_GB2312" w:cs="Times New Roman"/>
                <w:bCs/>
                <w:color w:val="000000"/>
                <w:kern w:val="0"/>
                <w:sz w:val="24"/>
                <w:lang w:val="en-US" w:eastAsia="zh-CN" w:bidi="ar"/>
              </w:rPr>
              <w:t>00</w:t>
            </w:r>
            <w:r>
              <w:rPr>
                <w:rFonts w:hint="eastAsia" w:ascii="Times New Roman" w:hAnsi="Times New Roman" w:eastAsia="仿宋_GB2312" w:cs="Times New Roman"/>
                <w:sz w:val="24"/>
              </w:rPr>
              <w:t>万元</w:t>
            </w:r>
          </w:p>
        </w:tc>
        <w:tc>
          <w:tcPr>
            <w:tcW w:w="2775" w:type="dxa"/>
            <w:gridSpan w:val="2"/>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0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181" w:type="dxa"/>
            <w:gridSpan w:val="2"/>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sz w:val="24"/>
              </w:rPr>
              <w:t>以上土地面积合计</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sz w:val="24"/>
              </w:rPr>
            </w:pPr>
            <w:r>
              <w:rPr>
                <w:rFonts w:hint="eastAsia" w:ascii="Times New Roman" w:hAnsi="Times New Roman" w:eastAsia="仿宋_GB2312" w:cs="Times New Roman"/>
                <w:bCs/>
                <w:sz w:val="24"/>
                <w:lang w:val="en-US" w:eastAsia="zh-CN"/>
              </w:rPr>
              <w:t>19.8737</w:t>
            </w:r>
            <w:r>
              <w:rPr>
                <w:rFonts w:hint="eastAsia" w:ascii="Times New Roman" w:hAnsi="Times New Roman" w:eastAsia="仿宋_GB2312" w:cs="Times New Roman"/>
                <w:sz w:val="24"/>
              </w:rPr>
              <w:t>公顷</w:t>
            </w:r>
          </w:p>
        </w:tc>
        <w:tc>
          <w:tcPr>
            <w:tcW w:w="2775" w:type="dxa"/>
            <w:gridSpan w:val="2"/>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9" w:hRule="atLeast"/>
          <w:jc w:val="center"/>
        </w:trPr>
        <w:tc>
          <w:tcPr>
            <w:tcW w:w="503"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181" w:type="dxa"/>
            <w:gridSpan w:val="2"/>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sz w:val="24"/>
              </w:rPr>
              <w:t>以上补偿金额合计</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lang w:val="en-US" w:eastAsia="zh-CN"/>
              </w:rPr>
              <w:t>33206.8122</w:t>
            </w:r>
            <w:r>
              <w:rPr>
                <w:rFonts w:hint="eastAsia" w:ascii="Times New Roman" w:hAnsi="Times New Roman" w:eastAsia="仿宋_GB2312" w:cs="Times New Roman"/>
                <w:bCs/>
                <w:color w:val="000000"/>
                <w:kern w:val="0"/>
                <w:sz w:val="24"/>
              </w:rPr>
              <w:t>万元</w:t>
            </w:r>
          </w:p>
        </w:tc>
        <w:tc>
          <w:tcPr>
            <w:tcW w:w="2775" w:type="dxa"/>
            <w:gridSpan w:val="2"/>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lang w:bidi="ar"/>
              </w:rPr>
            </w:pPr>
          </w:p>
        </w:tc>
      </w:tr>
    </w:tbl>
    <w:p>
      <w:pPr>
        <w:ind w:left="420" w:leftChars="200"/>
        <w:rPr>
          <w:rFonts w:hint="eastAsia"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三、安置措施情况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Theme="minorEastAsia"/>
          <w:lang w:eastAsia="zh-CN"/>
        </w:rPr>
      </w:pPr>
      <w:r>
        <w:rPr>
          <w:rFonts w:hint="eastAsia" w:ascii="Times New Roman" w:hAnsi="Times New Roman" w:eastAsia="仿宋_GB2312" w:cs="Times New Roman"/>
          <w:sz w:val="32"/>
          <w:szCs w:val="32"/>
        </w:rPr>
        <w:t>为妥善安置被征地农民，切实解决被征地农民的生产生活出路，在保证货币安置落实的同时，给上述被征地农民落实培训、就业等社会保障措施，以确保被征地农民的原有生活水平不降低，长远生计有保障。本项目根据《广东省征收农村集体土地留用地管理办法（试行）》（粤府办〔2009〕41号）的规定，按实际征收土地面积的10%比例给被征地单位安排留用地。被征地农民养老保障安置，详见被征地农民养老保障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E5CB3"/>
    <w:multiLevelType w:val="singleLevel"/>
    <w:tmpl w:val="04AE5CB3"/>
    <w:lvl w:ilvl="0" w:tentative="0">
      <w:start w:val="1"/>
      <w:numFmt w:val="chineseCounting"/>
      <w:suff w:val="nothing"/>
      <w:lvlText w:val="%1、"/>
      <w:lvlJc w:val="left"/>
      <w:rPr>
        <w:rFonts w:hint="eastAsia"/>
      </w:rPr>
    </w:lvl>
  </w:abstractNum>
  <w:abstractNum w:abstractNumId="1">
    <w:nsid w:val="6F8C7E5C"/>
    <w:multiLevelType w:val="singleLevel"/>
    <w:tmpl w:val="6F8C7E5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MTY3NTU1NjJlNTE4YmM4YWQ1ZTFiNmUwZjI3N2YifQ=="/>
  </w:docVars>
  <w:rsids>
    <w:rsidRoot w:val="01474A58"/>
    <w:rsid w:val="01474A58"/>
    <w:rsid w:val="3D58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32"/>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2022-09-30T08:24:00Z</dcterms:created>
  <dc:creator>似水流连</dc:creator>
  <cp:lastModifiedBy>似水流连</cp:lastModifiedBy>
  <dcterms:modified xsi:type="dcterms:W3CDTF">2022-09-30T08:27:44Z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3BA8C0C042F6451291F3224E8D04C231</vt:lpwstr>
  </property>
</Properties>
</file>