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3" w:rsidRDefault="002478F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2478F3" w:rsidRDefault="002478F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2478F3" w:rsidRPr="00DD2627" w:rsidRDefault="00643044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</w:t>
      </w:r>
      <w:r>
        <w:rPr>
          <w:rFonts w:eastAsia="仿宋_GB2312"/>
          <w:sz w:val="32"/>
          <w:szCs w:val="32"/>
        </w:rPr>
        <w:t>02</w:t>
      </w:r>
      <w:r>
        <w:rPr>
          <w:rFonts w:eastAsia="仿宋_GB2312"/>
          <w:sz w:val="32"/>
          <w:szCs w:val="32"/>
        </w:rPr>
        <w:t>）〔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 w:rsidRPr="00DD2627">
        <w:rPr>
          <w:rFonts w:eastAsia="仿宋_GB2312"/>
          <w:sz w:val="32"/>
          <w:szCs w:val="32"/>
        </w:rPr>
        <w:t>〕</w:t>
      </w:r>
      <w:r w:rsidR="00B0157D">
        <w:rPr>
          <w:rFonts w:eastAsia="仿宋_GB2312" w:hint="eastAsia"/>
          <w:sz w:val="32"/>
          <w:szCs w:val="32"/>
        </w:rPr>
        <w:t>130</w:t>
      </w:r>
      <w:r w:rsidRPr="00DD2627">
        <w:rPr>
          <w:rFonts w:eastAsia="仿宋_GB2312"/>
          <w:sz w:val="32"/>
          <w:szCs w:val="32"/>
        </w:rPr>
        <w:t>号</w:t>
      </w:r>
    </w:p>
    <w:p w:rsidR="002478F3" w:rsidRPr="00DD2627" w:rsidRDefault="002478F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2478F3" w:rsidRPr="00DD2627" w:rsidRDefault="0064304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DD26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广东省人民政府关于广州市南沙区</w:t>
      </w:r>
      <w:r w:rsidR="0080569B" w:rsidRPr="00DD26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2021</w:t>
      </w:r>
      <w:r w:rsidRPr="00DD26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</w:t>
      </w:r>
    </w:p>
    <w:p w:rsidR="002478F3" w:rsidRPr="00DD2627" w:rsidRDefault="0080569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DD26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第三十</w:t>
      </w:r>
      <w:r w:rsidR="0041438E" w:rsidRPr="00DD26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四</w:t>
      </w:r>
      <w:r w:rsidR="00643044" w:rsidRPr="00DD26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批次城镇建设用地的批复</w:t>
      </w:r>
    </w:p>
    <w:p w:rsidR="002478F3" w:rsidRPr="00DD2627" w:rsidRDefault="002478F3"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 w:rsidR="002478F3" w:rsidRPr="00DD2627" w:rsidRDefault="002478F3">
      <w:pPr>
        <w:widowControl/>
        <w:spacing w:line="600" w:lineRule="exact"/>
        <w:jc w:val="center"/>
        <w:textAlignment w:val="baseline"/>
        <w:rPr>
          <w:b/>
          <w:sz w:val="32"/>
          <w:szCs w:val="32"/>
        </w:rPr>
      </w:pPr>
    </w:p>
    <w:p w:rsidR="002478F3" w:rsidRPr="00DD2627" w:rsidRDefault="00643044">
      <w:pPr>
        <w:widowControl/>
        <w:spacing w:line="540" w:lineRule="exact"/>
        <w:jc w:val="left"/>
        <w:textAlignment w:val="baseline"/>
        <w:rPr>
          <w:rFonts w:eastAsia="仿宋_GB2312"/>
          <w:sz w:val="32"/>
          <w:szCs w:val="32"/>
        </w:rPr>
      </w:pPr>
      <w:r w:rsidRPr="00DD2627">
        <w:rPr>
          <w:rFonts w:eastAsia="仿宋_GB2312" w:hint="eastAsia"/>
          <w:sz w:val="32"/>
          <w:szCs w:val="32"/>
        </w:rPr>
        <w:t>广州</w:t>
      </w:r>
      <w:r w:rsidRPr="00DD2627">
        <w:rPr>
          <w:rFonts w:eastAsia="仿宋_GB2312"/>
          <w:sz w:val="32"/>
          <w:szCs w:val="32"/>
        </w:rPr>
        <w:t>市人民政府：</w:t>
      </w:r>
    </w:p>
    <w:p w:rsidR="008A3446" w:rsidRDefault="00643044" w:rsidP="00091DE9">
      <w:pPr>
        <w:spacing w:line="600" w:lineRule="exact"/>
        <w:ind w:firstLineChars="200" w:firstLine="632"/>
        <w:rPr>
          <w:rFonts w:eastAsia="仿宋_GB2312"/>
          <w:sz w:val="32"/>
          <w:szCs w:val="32"/>
        </w:rPr>
      </w:pPr>
      <w:r w:rsidRPr="00DD2627">
        <w:rPr>
          <w:rFonts w:eastAsia="仿宋_GB2312"/>
          <w:sz w:val="32"/>
          <w:szCs w:val="32"/>
        </w:rPr>
        <w:t>《</w:t>
      </w:r>
      <w:r w:rsidR="00BE2399" w:rsidRPr="00DD2627">
        <w:rPr>
          <w:rFonts w:eastAsia="仿宋_GB2312" w:hint="eastAsia"/>
          <w:sz w:val="32"/>
          <w:szCs w:val="32"/>
        </w:rPr>
        <w:t>广州市规划和自然资源局</w:t>
      </w:r>
      <w:r w:rsidRPr="00DD2627">
        <w:rPr>
          <w:rFonts w:eastAsia="仿宋_GB2312"/>
          <w:sz w:val="32"/>
          <w:szCs w:val="32"/>
        </w:rPr>
        <w:t>关于</w:t>
      </w:r>
      <w:r w:rsidRPr="00DD2627">
        <w:rPr>
          <w:rFonts w:eastAsia="仿宋_GB2312" w:hint="eastAsia"/>
          <w:sz w:val="32"/>
          <w:szCs w:val="32"/>
        </w:rPr>
        <w:t>审批广州市南沙区</w:t>
      </w:r>
      <w:r w:rsidR="0080569B" w:rsidRPr="00DD2627">
        <w:rPr>
          <w:rFonts w:eastAsia="仿宋_GB2312" w:hint="eastAsia"/>
          <w:sz w:val="32"/>
          <w:szCs w:val="32"/>
        </w:rPr>
        <w:t>2021</w:t>
      </w:r>
      <w:r w:rsidRPr="00DD2627">
        <w:rPr>
          <w:rFonts w:eastAsia="仿宋_GB2312"/>
          <w:sz w:val="32"/>
          <w:szCs w:val="32"/>
        </w:rPr>
        <w:t>年度第</w:t>
      </w:r>
      <w:r w:rsidR="0080569B" w:rsidRPr="00DD2627">
        <w:rPr>
          <w:rFonts w:eastAsia="仿宋_GB2312" w:hint="eastAsia"/>
          <w:sz w:val="32"/>
          <w:szCs w:val="32"/>
        </w:rPr>
        <w:t>三十</w:t>
      </w:r>
      <w:r w:rsidR="0041438E" w:rsidRPr="00DD2627">
        <w:rPr>
          <w:rFonts w:eastAsia="仿宋_GB2312" w:hint="eastAsia"/>
          <w:sz w:val="32"/>
          <w:szCs w:val="32"/>
        </w:rPr>
        <w:t>四</w:t>
      </w:r>
      <w:r w:rsidRPr="00DD2627">
        <w:rPr>
          <w:rFonts w:eastAsia="仿宋_GB2312"/>
          <w:sz w:val="32"/>
          <w:szCs w:val="32"/>
        </w:rPr>
        <w:t>批次城镇建设用地</w:t>
      </w:r>
      <w:r w:rsidRPr="00DD2627">
        <w:rPr>
          <w:rFonts w:eastAsia="仿宋_GB2312" w:hint="eastAsia"/>
          <w:sz w:val="32"/>
          <w:szCs w:val="32"/>
        </w:rPr>
        <w:t>的</w:t>
      </w:r>
      <w:r w:rsidRPr="00DD2627">
        <w:rPr>
          <w:rFonts w:eastAsia="仿宋_GB2312"/>
          <w:sz w:val="32"/>
          <w:szCs w:val="32"/>
        </w:rPr>
        <w:t>请示》（</w:t>
      </w:r>
      <w:proofErr w:type="gramStart"/>
      <w:r w:rsidRPr="00DD2627">
        <w:rPr>
          <w:rFonts w:eastAsia="仿宋_GB2312" w:hint="eastAsia"/>
          <w:sz w:val="32"/>
          <w:szCs w:val="32"/>
        </w:rPr>
        <w:t>穗规划</w:t>
      </w:r>
      <w:proofErr w:type="gramEnd"/>
      <w:r w:rsidRPr="00DD2627">
        <w:rPr>
          <w:rFonts w:eastAsia="仿宋_GB2312" w:hint="eastAsia"/>
          <w:sz w:val="32"/>
          <w:szCs w:val="32"/>
        </w:rPr>
        <w:t>资源</w:t>
      </w:r>
      <w:r w:rsidR="00B0157D">
        <w:rPr>
          <w:rFonts w:eastAsia="仿宋_GB2312" w:hint="eastAsia"/>
          <w:sz w:val="32"/>
          <w:szCs w:val="32"/>
        </w:rPr>
        <w:t>（用地）</w:t>
      </w:r>
      <w:proofErr w:type="gramStart"/>
      <w:r w:rsidRPr="00DD2627">
        <w:rPr>
          <w:rFonts w:eastAsia="仿宋_GB2312" w:hint="eastAsia"/>
          <w:sz w:val="32"/>
          <w:szCs w:val="32"/>
        </w:rPr>
        <w:t>南报</w:t>
      </w:r>
      <w:r w:rsidRPr="00DD2627">
        <w:rPr>
          <w:rFonts w:eastAsia="仿宋_GB2312"/>
          <w:sz w:val="32"/>
          <w:szCs w:val="32"/>
        </w:rPr>
        <w:t>〔</w:t>
      </w:r>
      <w:r w:rsidRPr="00DD2627">
        <w:rPr>
          <w:rFonts w:eastAsia="仿宋_GB2312" w:hint="eastAsia"/>
          <w:sz w:val="32"/>
          <w:szCs w:val="32"/>
        </w:rPr>
        <w:t>202</w:t>
      </w:r>
      <w:r w:rsidR="008441A8" w:rsidRPr="00DD2627">
        <w:rPr>
          <w:rFonts w:eastAsia="仿宋_GB2312" w:hint="eastAsia"/>
          <w:sz w:val="32"/>
          <w:szCs w:val="32"/>
        </w:rPr>
        <w:t>2</w:t>
      </w:r>
      <w:r w:rsidRPr="00DD2627">
        <w:rPr>
          <w:rFonts w:eastAsia="仿宋_GB2312"/>
          <w:sz w:val="32"/>
          <w:szCs w:val="32"/>
        </w:rPr>
        <w:t>〕</w:t>
      </w:r>
      <w:proofErr w:type="gramEnd"/>
      <w:r w:rsidR="00B0157D">
        <w:rPr>
          <w:rFonts w:eastAsia="仿宋_GB2312" w:hint="eastAsia"/>
          <w:sz w:val="32"/>
          <w:szCs w:val="32"/>
        </w:rPr>
        <w:t>38</w:t>
      </w:r>
      <w:r w:rsidRPr="00DD2627">
        <w:rPr>
          <w:rFonts w:eastAsia="仿宋_GB2312"/>
          <w:sz w:val="32"/>
          <w:szCs w:val="32"/>
        </w:rPr>
        <w:t>号）及</w:t>
      </w:r>
      <w:r>
        <w:rPr>
          <w:rFonts w:eastAsia="仿宋_GB2312"/>
          <w:sz w:val="32"/>
          <w:szCs w:val="32"/>
        </w:rPr>
        <w:t>相关材料已通</w:t>
      </w:r>
      <w:r>
        <w:rPr>
          <w:rFonts w:eastAsia="仿宋_GB2312" w:hint="eastAsia"/>
          <w:sz w:val="32"/>
          <w:szCs w:val="32"/>
        </w:rPr>
        <w:t>过审核。根据《中华人民共和国土地管理法》第四十四、四十五、四十六条</w:t>
      </w:r>
      <w:r>
        <w:rPr>
          <w:rFonts w:eastAsia="仿宋_GB2312"/>
          <w:sz w:val="32"/>
          <w:szCs w:val="32"/>
        </w:rPr>
        <w:t>的有关规定，批复如下：</w:t>
      </w:r>
    </w:p>
    <w:p w:rsidR="002478F3" w:rsidRDefault="00643044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一、同意上报的农用地转用方案和征收土地方案。同意你市将南沙</w:t>
      </w:r>
      <w:r w:rsidRPr="0069433C">
        <w:rPr>
          <w:rFonts w:eastAsia="仿宋_GB2312"/>
          <w:sz w:val="32"/>
          <w:szCs w:val="32"/>
        </w:rPr>
        <w:t>区</w:t>
      </w:r>
      <w:r w:rsidR="0080569B" w:rsidRPr="0069433C">
        <w:rPr>
          <w:rFonts w:eastAsia="仿宋_GB2312" w:hint="eastAsia"/>
          <w:sz w:val="32"/>
          <w:szCs w:val="32"/>
        </w:rPr>
        <w:t>大岗镇新联</w:t>
      </w:r>
      <w:proofErr w:type="gramStart"/>
      <w:r w:rsidR="0080569B" w:rsidRPr="0069433C">
        <w:rPr>
          <w:rFonts w:eastAsia="仿宋_GB2312" w:hint="eastAsia"/>
          <w:sz w:val="32"/>
          <w:szCs w:val="32"/>
        </w:rPr>
        <w:t>二股份</w:t>
      </w:r>
      <w:proofErr w:type="gramEnd"/>
      <w:r w:rsidR="0080569B" w:rsidRPr="0069433C">
        <w:rPr>
          <w:rFonts w:eastAsia="仿宋_GB2312" w:hint="eastAsia"/>
          <w:sz w:val="32"/>
          <w:szCs w:val="32"/>
        </w:rPr>
        <w:t>合作经济联合社</w:t>
      </w:r>
      <w:r w:rsidRPr="0069433C">
        <w:rPr>
          <w:rFonts w:eastAsia="仿宋_GB2312" w:hint="eastAsia"/>
          <w:sz w:val="32"/>
          <w:szCs w:val="32"/>
        </w:rPr>
        <w:t>属下</w:t>
      </w:r>
      <w:r>
        <w:rPr>
          <w:rFonts w:eastAsia="仿宋_GB2312" w:hint="eastAsia"/>
          <w:sz w:val="32"/>
          <w:szCs w:val="32"/>
        </w:rPr>
        <w:t>的集体农用地</w:t>
      </w:r>
      <w:r w:rsidR="0041438E" w:rsidRPr="00425C06">
        <w:rPr>
          <w:rFonts w:eastAsia="仿宋_GB2312"/>
          <w:sz w:val="32"/>
          <w:szCs w:val="32"/>
        </w:rPr>
        <w:t>3.1760</w:t>
      </w:r>
      <w:r w:rsidR="0080569B" w:rsidRPr="0080569B">
        <w:rPr>
          <w:rFonts w:eastAsia="仿宋_GB2312" w:hint="eastAsia"/>
          <w:sz w:val="32"/>
          <w:szCs w:val="32"/>
        </w:rPr>
        <w:t>公顷</w:t>
      </w:r>
      <w:r w:rsidR="0041438E" w:rsidRPr="00425C06">
        <w:rPr>
          <w:rFonts w:eastAsia="仿宋_GB2312" w:hint="eastAsia"/>
          <w:sz w:val="32"/>
          <w:szCs w:val="32"/>
        </w:rPr>
        <w:t>（耕地</w:t>
      </w:r>
      <w:r w:rsidR="0041438E" w:rsidRPr="00425C06">
        <w:rPr>
          <w:rFonts w:eastAsia="仿宋_GB2312"/>
          <w:sz w:val="32"/>
          <w:szCs w:val="32"/>
        </w:rPr>
        <w:t>1.4688</w:t>
      </w:r>
      <w:r w:rsidR="0041438E" w:rsidRPr="00425C06">
        <w:rPr>
          <w:rFonts w:eastAsia="仿宋_GB2312" w:hint="eastAsia"/>
          <w:sz w:val="32"/>
          <w:szCs w:val="32"/>
        </w:rPr>
        <w:t>公顷、其他农用地</w:t>
      </w:r>
      <w:r w:rsidR="0041438E" w:rsidRPr="00425C06">
        <w:rPr>
          <w:rFonts w:eastAsia="仿宋_GB2312"/>
          <w:sz w:val="32"/>
          <w:szCs w:val="32"/>
        </w:rPr>
        <w:t>1.7072</w:t>
      </w:r>
      <w:r w:rsidR="0041438E" w:rsidRPr="00425C06">
        <w:rPr>
          <w:rFonts w:eastAsia="仿宋_GB2312" w:hint="eastAsia"/>
          <w:sz w:val="32"/>
          <w:szCs w:val="32"/>
        </w:rPr>
        <w:t>公顷）</w:t>
      </w:r>
      <w:r>
        <w:rPr>
          <w:rFonts w:eastAsia="仿宋_GB2312" w:hint="eastAsia"/>
          <w:sz w:val="32"/>
          <w:szCs w:val="32"/>
        </w:rPr>
        <w:t>转为建设用地，以上合计</w:t>
      </w:r>
      <w:r w:rsidR="0041438E" w:rsidRPr="00425C06">
        <w:rPr>
          <w:rFonts w:eastAsia="仿宋_GB2312"/>
          <w:sz w:val="32"/>
          <w:szCs w:val="32"/>
        </w:rPr>
        <w:t>3.1760</w:t>
      </w:r>
      <w:r>
        <w:rPr>
          <w:rFonts w:eastAsia="仿宋_GB2312" w:hint="eastAsia"/>
          <w:sz w:val="32"/>
          <w:szCs w:val="32"/>
        </w:rPr>
        <w:t>公顷集体土地一并办理征收为国有土地手续。上述土地（合计</w:t>
      </w:r>
      <w:r w:rsidR="0041438E" w:rsidRPr="00425C06">
        <w:rPr>
          <w:rFonts w:eastAsia="仿宋_GB2312"/>
          <w:sz w:val="32"/>
          <w:szCs w:val="32"/>
        </w:rPr>
        <w:t>3.1760</w:t>
      </w:r>
      <w:r>
        <w:rPr>
          <w:rFonts w:eastAsia="仿宋_GB2312" w:hint="eastAsia"/>
          <w:sz w:val="32"/>
          <w:szCs w:val="32"/>
        </w:rPr>
        <w:t>公顷）</w:t>
      </w:r>
      <w:proofErr w:type="gramStart"/>
      <w:r>
        <w:rPr>
          <w:rFonts w:eastAsia="仿宋_GB2312" w:hint="eastAsia"/>
          <w:sz w:val="32"/>
          <w:szCs w:val="32"/>
        </w:rPr>
        <w:t>经完善</w:t>
      </w:r>
      <w:proofErr w:type="gramEnd"/>
      <w:r>
        <w:rPr>
          <w:rFonts w:eastAsia="仿宋_GB2312" w:hint="eastAsia"/>
          <w:sz w:val="32"/>
          <w:szCs w:val="32"/>
        </w:rPr>
        <w:t>相关手续后依照规划安排作为</w:t>
      </w:r>
      <w:r>
        <w:rPr>
          <w:rFonts w:eastAsia="仿宋_GB2312"/>
          <w:sz w:val="32"/>
          <w:szCs w:val="32"/>
        </w:rPr>
        <w:t>广州市</w:t>
      </w:r>
      <w:r>
        <w:rPr>
          <w:rFonts w:eastAsia="仿宋_GB2312" w:hint="eastAsia"/>
          <w:sz w:val="32"/>
          <w:szCs w:val="32"/>
        </w:rPr>
        <w:t>南沙</w:t>
      </w:r>
      <w:r>
        <w:rPr>
          <w:rFonts w:eastAsia="仿宋_GB2312"/>
          <w:sz w:val="32"/>
          <w:szCs w:val="32"/>
        </w:rPr>
        <w:t>区</w:t>
      </w:r>
      <w:r>
        <w:rPr>
          <w:rFonts w:eastAsia="仿宋_GB2312" w:hint="eastAsia"/>
          <w:sz w:val="32"/>
          <w:szCs w:val="32"/>
        </w:rPr>
        <w:t>城镇建设用地。</w:t>
      </w:r>
    </w:p>
    <w:p w:rsidR="002478F3" w:rsidRDefault="00643044">
      <w:pPr>
        <w:widowControl/>
        <w:spacing w:line="540" w:lineRule="exact"/>
        <w:ind w:firstLine="645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二、同</w:t>
      </w:r>
      <w:r>
        <w:rPr>
          <w:rFonts w:eastAsia="仿宋_GB2312" w:hint="eastAsia"/>
          <w:sz w:val="32"/>
          <w:szCs w:val="32"/>
        </w:rPr>
        <w:t>意上报的补充耕地方案。对应核销耕地数量、水田规模和标准粮食产能指标（确认信息编号：</w:t>
      </w:r>
      <w:r w:rsidR="0041438E" w:rsidRPr="0076477D">
        <w:rPr>
          <w:rFonts w:eastAsia="仿宋_GB2312"/>
          <w:sz w:val="32"/>
          <w:szCs w:val="32"/>
        </w:rPr>
        <w:t>440000202202679884</w:t>
      </w:r>
      <w:r>
        <w:rPr>
          <w:rFonts w:eastAsia="仿宋_GB2312" w:hint="eastAsia"/>
          <w:sz w:val="32"/>
          <w:szCs w:val="32"/>
        </w:rPr>
        <w:t>），已落实占补平</w:t>
      </w:r>
      <w:r>
        <w:rPr>
          <w:rFonts w:ascii="仿宋_GB2312" w:eastAsia="仿宋_GB2312" w:hAnsi="仿宋_GB2312" w:cs="仿宋_GB2312" w:hint="eastAsia"/>
          <w:sz w:val="32"/>
          <w:szCs w:val="32"/>
        </w:rPr>
        <w:t>衡。</w:t>
      </w:r>
    </w:p>
    <w:p w:rsidR="002478F3" w:rsidRDefault="00643044">
      <w:pPr>
        <w:widowControl/>
        <w:spacing w:line="54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三、该批次用地在土地利用总体规划中安排为城乡建设用地，供地时土地用途应与土地利用总体规划中的规划安排相符；同时，供地方式、供地规</w:t>
      </w:r>
      <w:r>
        <w:rPr>
          <w:rFonts w:eastAsia="仿宋_GB2312"/>
          <w:color w:val="000000"/>
          <w:sz w:val="32"/>
          <w:szCs w:val="32"/>
        </w:rPr>
        <w:t>模、供地标准等应严格按照国家和省的有关规定执行，切实做到节约集约用地。</w:t>
      </w:r>
    </w:p>
    <w:p w:rsidR="002478F3" w:rsidRDefault="00643044">
      <w:pPr>
        <w:widowControl/>
        <w:spacing w:line="54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四、请你市</w:t>
      </w:r>
      <w:r>
        <w:rPr>
          <w:rFonts w:eastAsia="仿宋_GB2312" w:hint="eastAsia"/>
          <w:color w:val="000000"/>
          <w:sz w:val="32"/>
          <w:szCs w:val="32"/>
        </w:rPr>
        <w:t>人民政府督促相关区县按规定</w:t>
      </w:r>
      <w:r>
        <w:rPr>
          <w:rFonts w:eastAsia="仿宋_GB2312"/>
          <w:color w:val="000000"/>
          <w:sz w:val="32"/>
          <w:szCs w:val="32"/>
        </w:rPr>
        <w:t>发布</w:t>
      </w:r>
      <w:r>
        <w:rPr>
          <w:rFonts w:eastAsia="仿宋_GB2312" w:hint="eastAsia"/>
          <w:color w:val="000000"/>
          <w:sz w:val="32"/>
          <w:szCs w:val="32"/>
        </w:rPr>
        <w:t>征收土地</w:t>
      </w:r>
      <w:r>
        <w:rPr>
          <w:rFonts w:eastAsia="仿宋_GB2312"/>
          <w:color w:val="000000"/>
          <w:sz w:val="32"/>
          <w:szCs w:val="32"/>
        </w:rPr>
        <w:t>公告，依法组织实施征地，切实保障被征地群众生活出路。征地补偿安置不落实的，不得强行使用被征土地。</w:t>
      </w:r>
    </w:p>
    <w:p w:rsidR="002478F3" w:rsidRDefault="00643044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 w:rsidR="002478F3" w:rsidRDefault="00643044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</w:t>
      </w:r>
      <w:r>
        <w:rPr>
          <w:rFonts w:eastAsia="仿宋_GB2312"/>
          <w:sz w:val="32"/>
          <w:szCs w:val="32"/>
        </w:rPr>
        <w:t>、征地批后实施情况和具体项目供地情况须按规定报备</w:t>
      </w:r>
      <w:r>
        <w:rPr>
          <w:rFonts w:eastAsia="仿宋_GB2312" w:hint="eastAsia"/>
          <w:sz w:val="32"/>
          <w:szCs w:val="32"/>
        </w:rPr>
        <w:t>。</w:t>
      </w:r>
    </w:p>
    <w:p w:rsidR="002478F3" w:rsidRDefault="00643044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</w:t>
      </w:r>
    </w:p>
    <w:p w:rsidR="0080569B" w:rsidRDefault="0080569B" w:rsidP="00033295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</w:p>
    <w:p w:rsidR="00033295" w:rsidRPr="00033295" w:rsidRDefault="00033295" w:rsidP="00033295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</w:p>
    <w:p w:rsidR="002478F3" w:rsidRDefault="00643044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广东省人民政府</w:t>
      </w:r>
    </w:p>
    <w:p w:rsidR="002478F3" w:rsidRDefault="00643044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</w:t>
      </w:r>
      <w:r w:rsidR="0041438E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2022</w:t>
      </w:r>
      <w:r>
        <w:rPr>
          <w:rFonts w:eastAsia="仿宋_GB2312"/>
          <w:sz w:val="32"/>
          <w:szCs w:val="32"/>
        </w:rPr>
        <w:t>年</w:t>
      </w:r>
      <w:r w:rsidR="00B0157D"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 w:rsidR="00B0157D"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日</w:t>
      </w:r>
    </w:p>
    <w:p w:rsidR="002478F3" w:rsidRDefault="002478F3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2478F3" w:rsidRDefault="002478F3">
      <w:pPr>
        <w:widowControl/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2478F3" w:rsidRDefault="00643044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公开方式：</w:t>
      </w:r>
      <w:r>
        <w:rPr>
          <w:rFonts w:eastAsia="仿宋_GB2312" w:hint="eastAsia"/>
          <w:sz w:val="32"/>
          <w:szCs w:val="32"/>
        </w:rPr>
        <w:t>主动公开</w:t>
      </w:r>
    </w:p>
    <w:p w:rsidR="002478F3" w:rsidRDefault="00643044" w:rsidP="001F002F">
      <w:pPr>
        <w:spacing w:line="600" w:lineRule="exact"/>
        <w:ind w:left="790" w:hangingChars="250" w:hanging="790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>抄送：</w:t>
      </w:r>
      <w:r>
        <w:rPr>
          <w:rFonts w:eastAsia="仿宋_GB2312" w:hint="eastAsia"/>
          <w:sz w:val="32"/>
          <w:szCs w:val="32"/>
        </w:rPr>
        <w:t>国家自然资源督察广州局，财政部广东监管局，省财政厅、省人力资源和社会保障厅、省自然资源厅、省农业农村厅、国家税务总局广东省税务局。</w:t>
      </w:r>
    </w:p>
    <w:p w:rsidR="002478F3" w:rsidRPr="00A05361" w:rsidRDefault="00643044" w:rsidP="00AF7BAA">
      <w:pPr>
        <w:spacing w:line="600" w:lineRule="exact"/>
        <w:ind w:leftChars="586" w:left="1206" w:firstLineChars="1232" w:firstLine="3891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</w:t>
      </w:r>
      <w:r w:rsidR="001F002F">
        <w:rPr>
          <w:rFonts w:eastAsia="仿宋_GB2312" w:hint="eastAsia"/>
          <w:sz w:val="32"/>
          <w:szCs w:val="32"/>
        </w:rPr>
        <w:t>2022</w:t>
      </w:r>
      <w:r w:rsidRPr="00A05361">
        <w:rPr>
          <w:rFonts w:eastAsia="仿宋_GB2312" w:hint="eastAsia"/>
          <w:sz w:val="32"/>
          <w:szCs w:val="32"/>
        </w:rPr>
        <w:t>年</w:t>
      </w:r>
      <w:r w:rsidR="001F002F">
        <w:rPr>
          <w:rFonts w:eastAsia="仿宋_GB2312" w:hint="eastAsia"/>
          <w:sz w:val="32"/>
          <w:szCs w:val="32"/>
        </w:rPr>
        <w:t>8</w:t>
      </w:r>
      <w:r w:rsidRPr="00A05361">
        <w:rPr>
          <w:rFonts w:eastAsia="仿宋_GB2312" w:hint="eastAsia"/>
          <w:sz w:val="32"/>
          <w:szCs w:val="32"/>
        </w:rPr>
        <w:t>月</w:t>
      </w:r>
      <w:r w:rsidR="00A05361" w:rsidRPr="00A05361">
        <w:rPr>
          <w:rFonts w:eastAsia="仿宋_GB2312" w:hint="eastAsia"/>
          <w:sz w:val="32"/>
          <w:szCs w:val="32"/>
        </w:rPr>
        <w:t>8</w:t>
      </w:r>
      <w:r w:rsidRPr="00A05361">
        <w:rPr>
          <w:rFonts w:eastAsia="仿宋_GB2312" w:hint="eastAsia"/>
          <w:sz w:val="32"/>
          <w:szCs w:val="32"/>
        </w:rPr>
        <w:t>日印发</w:t>
      </w:r>
      <w:bookmarkStart w:id="0" w:name="_GoBack"/>
      <w:bookmarkEnd w:id="0"/>
    </w:p>
    <w:sectPr w:rsidR="002478F3" w:rsidRPr="00A05361" w:rsidSect="00BE2399">
      <w:footerReference w:type="even" r:id="rId8"/>
      <w:footerReference w:type="default" r:id="rId9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5A" w:rsidRDefault="003B6F5A">
      <w:r>
        <w:separator/>
      </w:r>
    </w:p>
  </w:endnote>
  <w:endnote w:type="continuationSeparator" w:id="0">
    <w:p w:rsidR="003B6F5A" w:rsidRDefault="003B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F3" w:rsidRDefault="00BE2399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643044">
      <w:rPr>
        <w:rStyle w:val="a4"/>
      </w:rPr>
      <w:instrText xml:space="preserve">PAGE  </w:instrText>
    </w:r>
    <w:r>
      <w:fldChar w:fldCharType="end"/>
    </w:r>
  </w:p>
  <w:p w:rsidR="002478F3" w:rsidRDefault="002478F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F3" w:rsidRDefault="00643044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BE2399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 w:rsidR="00BE2399">
      <w:rPr>
        <w:sz w:val="28"/>
        <w:szCs w:val="28"/>
      </w:rPr>
      <w:fldChar w:fldCharType="separate"/>
    </w:r>
    <w:r w:rsidR="00A05361">
      <w:rPr>
        <w:rStyle w:val="a4"/>
        <w:noProof/>
        <w:sz w:val="28"/>
        <w:szCs w:val="28"/>
      </w:rPr>
      <w:t>2</w:t>
    </w:r>
    <w:r w:rsidR="00BE2399"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2478F3" w:rsidRDefault="002478F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5A" w:rsidRDefault="003B6F5A">
      <w:r>
        <w:separator/>
      </w:r>
    </w:p>
  </w:footnote>
  <w:footnote w:type="continuationSeparator" w:id="0">
    <w:p w:rsidR="003B6F5A" w:rsidRDefault="003B6F5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伍小华">
    <w15:presenceInfo w15:providerId="None" w15:userId="伍小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64A1"/>
    <w:rsid w:val="00033295"/>
    <w:rsid w:val="00060C84"/>
    <w:rsid w:val="00091DE9"/>
    <w:rsid w:val="001664A1"/>
    <w:rsid w:val="001C1E82"/>
    <w:rsid w:val="001D7ED3"/>
    <w:rsid w:val="001F002F"/>
    <w:rsid w:val="002478F3"/>
    <w:rsid w:val="00271A9D"/>
    <w:rsid w:val="002E3337"/>
    <w:rsid w:val="003B6F5A"/>
    <w:rsid w:val="0041438E"/>
    <w:rsid w:val="005C6346"/>
    <w:rsid w:val="005E46BC"/>
    <w:rsid w:val="006318EA"/>
    <w:rsid w:val="00643044"/>
    <w:rsid w:val="0069433C"/>
    <w:rsid w:val="007F6562"/>
    <w:rsid w:val="0080569B"/>
    <w:rsid w:val="008441A8"/>
    <w:rsid w:val="008A3446"/>
    <w:rsid w:val="00A05361"/>
    <w:rsid w:val="00A746EB"/>
    <w:rsid w:val="00AF7BAA"/>
    <w:rsid w:val="00B0157D"/>
    <w:rsid w:val="00BE2399"/>
    <w:rsid w:val="00DD2627"/>
    <w:rsid w:val="06B703CC"/>
    <w:rsid w:val="1D6C72A0"/>
    <w:rsid w:val="218D3030"/>
    <w:rsid w:val="541E5E5E"/>
    <w:rsid w:val="675219D7"/>
    <w:rsid w:val="76E2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BE239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E239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E2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BE2399"/>
  </w:style>
  <w:style w:type="paragraph" w:styleId="a5">
    <w:name w:val="Balloon Text"/>
    <w:basedOn w:val="a"/>
    <w:link w:val="Char"/>
    <w:rsid w:val="00AF7BAA"/>
    <w:rPr>
      <w:sz w:val="18"/>
      <w:szCs w:val="18"/>
    </w:rPr>
  </w:style>
  <w:style w:type="character" w:customStyle="1" w:styleId="Char">
    <w:name w:val="批注框文本 Char"/>
    <w:basedOn w:val="a0"/>
    <w:link w:val="a5"/>
    <w:rsid w:val="00AF7BAA"/>
    <w:rPr>
      <w:kern w:val="2"/>
      <w:sz w:val="18"/>
      <w:szCs w:val="18"/>
    </w:rPr>
  </w:style>
  <w:style w:type="paragraph" w:styleId="a6">
    <w:name w:val="header"/>
    <w:basedOn w:val="a"/>
    <w:link w:val="Char0"/>
    <w:rsid w:val="00805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056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Char"/>
    <w:rsid w:val="00AF7BAA"/>
    <w:rPr>
      <w:sz w:val="18"/>
      <w:szCs w:val="18"/>
    </w:rPr>
  </w:style>
  <w:style w:type="character" w:customStyle="1" w:styleId="Char">
    <w:name w:val="批注框文本 Char"/>
    <w:basedOn w:val="a0"/>
    <w:link w:val="a5"/>
    <w:rsid w:val="00AF7B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15</cp:revision>
  <cp:lastPrinted>2022-07-28T12:27:00Z</cp:lastPrinted>
  <dcterms:created xsi:type="dcterms:W3CDTF">2014-10-29T12:08:00Z</dcterms:created>
  <dcterms:modified xsi:type="dcterms:W3CDTF">2022-09-15T08:27:00Z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