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关于广州市花都区2022年度第二十二批次城镇建设用地（花山镇交通设施集中安置区）项目的征地补偿安置方案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w:t>
      </w:r>
      <w:r>
        <w:rPr>
          <w:rFonts w:hint="default" w:ascii="Times New Roman" w:hAnsi="Times New Roman" w:eastAsia="仿宋_GB2312" w:cs="Times New Roman"/>
          <w:sz w:val="32"/>
          <w:highlight w:val="none"/>
        </w:rPr>
        <w:t>花都区</w:t>
      </w:r>
      <w:r>
        <w:rPr>
          <w:rFonts w:hint="eastAsia" w:eastAsia="仿宋_GB2312" w:cs="Times New Roman"/>
          <w:sz w:val="32"/>
          <w:highlight w:val="none"/>
          <w:lang w:val="en-US" w:eastAsia="zh-CN"/>
        </w:rPr>
        <w:t>花山镇</w:t>
      </w:r>
      <w:r>
        <w:rPr>
          <w:rFonts w:hint="default" w:ascii="Times New Roman" w:hAnsi="Times New Roman" w:eastAsia="仿宋_GB2312" w:cs="Times New Roman"/>
          <w:sz w:val="32"/>
          <w:highlight w:val="none"/>
        </w:rPr>
        <w:t>建设</w:t>
      </w:r>
      <w:r>
        <w:rPr>
          <w:rFonts w:hint="default" w:ascii="Times New Roman" w:hAnsi="Times New Roman" w:eastAsia="仿宋_GB2312" w:cs="Times New Roman"/>
          <w:sz w:val="32"/>
        </w:rPr>
        <w:t>规</w:t>
      </w:r>
      <w:bookmarkStart w:id="0" w:name="_GoBack"/>
      <w:bookmarkEnd w:id="0"/>
      <w:r>
        <w:rPr>
          <w:rFonts w:hint="default" w:ascii="Times New Roman" w:hAnsi="Times New Roman" w:eastAsia="仿宋_GB2312" w:cs="Times New Roman"/>
          <w:sz w:val="32"/>
        </w:rPr>
        <w:t>划，完善城市功能，改善城市环境，促进经济、文化发展。我区拟征</w:t>
      </w:r>
      <w:r>
        <w:rPr>
          <w:rFonts w:hint="default" w:ascii="Times New Roman" w:hAnsi="Times New Roman" w:eastAsia="仿宋_GB2312" w:cs="Times New Roman"/>
          <w:sz w:val="32"/>
          <w:highlight w:val="none"/>
        </w:rPr>
        <w:t>收广州市花都区花山镇</w:t>
      </w:r>
      <w:r>
        <w:rPr>
          <w:rFonts w:hint="eastAsia" w:eastAsia="仿宋_GB2312" w:cs="Times New Roman"/>
          <w:sz w:val="32"/>
          <w:highlight w:val="none"/>
          <w:lang w:val="en-US" w:eastAsia="zh-CN"/>
        </w:rPr>
        <w:t>平山</w:t>
      </w:r>
      <w:r>
        <w:rPr>
          <w:rFonts w:hint="default" w:ascii="Times New Roman" w:hAnsi="Times New Roman" w:eastAsia="仿宋_GB2312" w:cs="Times New Roman"/>
          <w:sz w:val="32"/>
          <w:szCs w:val="32"/>
          <w:highlight w:val="none"/>
        </w:rPr>
        <w:t>村联合经济合作社</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经济联合社、联民经济合作社</w:t>
      </w:r>
      <w:r>
        <w:rPr>
          <w:rFonts w:hint="default" w:ascii="Times New Roman" w:hAnsi="Times New Roman" w:eastAsia="仿宋_GB2312" w:cs="Times New Roman"/>
          <w:sz w:val="32"/>
          <w:highlight w:val="none"/>
        </w:rPr>
        <w:t>属下的集体土地</w:t>
      </w:r>
      <w:r>
        <w:rPr>
          <w:rFonts w:hint="eastAsia" w:eastAsia="仿宋_GB2312" w:cs="Times New Roman"/>
          <w:sz w:val="32"/>
          <w:szCs w:val="32"/>
          <w:highlight w:val="none"/>
          <w:lang w:val="en-US" w:eastAsia="zh-CN"/>
        </w:rPr>
        <w:t>7.4824</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highlight w:val="none"/>
        </w:rPr>
        <w:t>。根据《中华人民共和国土地</w:t>
      </w:r>
      <w:r>
        <w:rPr>
          <w:rFonts w:hint="default" w:ascii="Times New Roman" w:hAnsi="Times New Roman" w:eastAsia="仿宋_GB2312" w:cs="Times New Roman"/>
          <w:sz w:val="32"/>
        </w:rPr>
        <w:t>管理法》第二条、第四十五条、第四十七条有关规定精神、《广东省土地管理条例》第三十条等规定，</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highlight w:val="none"/>
        </w:rPr>
        <w:t>征收花山镇平山村集体土地总面积</w:t>
      </w:r>
      <w:r>
        <w:rPr>
          <w:rFonts w:hint="eastAsia" w:eastAsia="仿宋_GB2312" w:cs="Times New Roman"/>
          <w:sz w:val="32"/>
          <w:szCs w:val="32"/>
          <w:highlight w:val="none"/>
          <w:lang w:val="en-US" w:eastAsia="zh-CN"/>
        </w:rPr>
        <w:t>7.4824</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6.7353公顷（耕地4.4757公顷、园地1.3723公顷、林地0.0671公顷、其他农用地0.8202公顷）、</w:t>
      </w:r>
      <w:r>
        <w:rPr>
          <w:rFonts w:hint="default" w:ascii="Times New Roman" w:hAnsi="Times New Roman" w:eastAsia="仿宋_GB2312" w:cs="Times New Roman"/>
          <w:sz w:val="32"/>
          <w:highlight w:val="none"/>
        </w:rPr>
        <w:t>建设用地</w:t>
      </w:r>
      <w:r>
        <w:rPr>
          <w:rFonts w:hint="eastAsia" w:eastAsia="仿宋_GB2312" w:cs="Times New Roman"/>
          <w:sz w:val="32"/>
          <w:highlight w:val="none"/>
          <w:lang w:val="en-US" w:eastAsia="zh-CN"/>
        </w:rPr>
        <w:t>0.6654公顷、未利用地0.0817公顷</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rPr>
        <w:t>（一）土地补偿费与安置补助费</w:t>
      </w: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6"/>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2"/>
        <w:gridCol w:w="568"/>
        <w:gridCol w:w="681"/>
        <w:gridCol w:w="794"/>
        <w:gridCol w:w="1086"/>
        <w:gridCol w:w="1086"/>
        <w:gridCol w:w="1031"/>
        <w:gridCol w:w="1086"/>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0" w:type="auto"/>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土地类别</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土地补偿费</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安置补助费</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补偿标准</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补偿金额</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补助标准</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补助金额</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0" w:type="auto"/>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nil"/>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广州市花都区花山镇平山村</w:t>
            </w:r>
          </w:p>
        </w:tc>
        <w:tc>
          <w:tcPr>
            <w:tcW w:w="0" w:type="auto"/>
            <w:vMerge w:val="restart"/>
            <w:tcBorders>
              <w:top w:val="nil"/>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耕地</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水田</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1.0552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97.5000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102.8820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97.5000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102.8820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205.7640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0" w:type="auto"/>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水浇地</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3.4205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97.5000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333.4988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97.5000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333.4988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666.9975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left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园地</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1.3723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97.5000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133.7993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97.5000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133.7993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267.5985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continue"/>
            <w:tcBorders>
              <w:left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林地</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0.0671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97.5000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6.5423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97.5000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6.5423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13.0845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continue"/>
            <w:tcBorders>
              <w:left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其他农用地</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0.8202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97.5000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79.9695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97.5000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79.9695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159.9390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continue"/>
            <w:tcBorders>
              <w:left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建设用地</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0.6654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195.0000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129.7530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129.7530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continue"/>
            <w:tcBorders>
              <w:left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未利用地</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0.0817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195.0000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15.9315 </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15.9315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0" w:type="auto"/>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土地补偿费与安置补助费合计</w:t>
            </w:r>
          </w:p>
        </w:tc>
        <w:tc>
          <w:tcPr>
            <w:tcW w:w="0" w:type="auto"/>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1459.0680 </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eastAsia="仿宋_GB2312" w:cs="Times New Roman"/>
          <w:color w:val="auto"/>
          <w:sz w:val="32"/>
          <w:szCs w:val="32"/>
          <w:highlight w:val="none"/>
          <w:lang w:val="en-US" w:eastAsia="zh-CN"/>
        </w:rPr>
        <w:t>的规定</w:t>
      </w:r>
      <w:r>
        <w:rPr>
          <w:rFonts w:hint="default" w:ascii="Times New Roman" w:hAnsi="Times New Roman" w:eastAsia="仿宋_GB2312" w:cs="Times New Roman"/>
          <w:sz w:val="32"/>
        </w:rPr>
        <w:t>，</w:t>
      </w:r>
      <w:r>
        <w:rPr>
          <w:rFonts w:hint="default" w:ascii="Times New Roman" w:hAnsi="Times New Roman" w:eastAsia="仿宋_GB2312" w:cs="Times New Roman"/>
          <w:color w:val="auto"/>
          <w:sz w:val="32"/>
          <w:szCs w:val="32"/>
          <w:highlight w:val="none"/>
          <w:lang w:val="en-US" w:eastAsia="zh-CN"/>
        </w:rPr>
        <w:t>已办理规划用地手续的留用地再次被政府征收的，按原抵扣留用地指标面积等量返还留用地指标，剩余部分按实际征地面积的10%比例安排给被征地村集体。对已取得用地批复（花国房地批字[1996]第266号）中的</w:t>
      </w:r>
      <w:r>
        <w:rPr>
          <w:rFonts w:hint="eastAsia" w:eastAsia="仿宋_GB2312" w:cs="Times New Roman"/>
          <w:color w:val="auto"/>
          <w:sz w:val="32"/>
          <w:szCs w:val="32"/>
          <w:highlight w:val="none"/>
          <w:lang w:val="en-US" w:eastAsia="zh-CN"/>
        </w:rPr>
        <w:t>698</w:t>
      </w:r>
      <w:r>
        <w:rPr>
          <w:rFonts w:hint="default" w:ascii="Times New Roman" w:hAnsi="Times New Roman" w:eastAsia="仿宋_GB2312" w:cs="Times New Roman"/>
          <w:color w:val="auto"/>
          <w:sz w:val="32"/>
          <w:szCs w:val="32"/>
          <w:highlight w:val="none"/>
          <w:lang w:val="en-US" w:eastAsia="zh-CN"/>
        </w:rPr>
        <w:t>平方米土地按征收集体土地面积的100%的比例核定经济发展留用地指标</w:t>
      </w:r>
      <w:r>
        <w:rPr>
          <w:rFonts w:hint="eastAsia" w:eastAsia="仿宋_GB2312" w:cs="Times New Roman"/>
          <w:color w:val="auto"/>
          <w:sz w:val="32"/>
          <w:szCs w:val="32"/>
          <w:highlight w:val="none"/>
          <w:lang w:val="en-US" w:eastAsia="zh-CN"/>
        </w:rPr>
        <w:t>698</w:t>
      </w:r>
      <w:r>
        <w:rPr>
          <w:rFonts w:hint="default" w:ascii="Times New Roman" w:hAnsi="Times New Roman" w:eastAsia="仿宋_GB2312" w:cs="Times New Roman"/>
          <w:color w:val="auto"/>
          <w:sz w:val="32"/>
          <w:szCs w:val="32"/>
          <w:highlight w:val="none"/>
          <w:lang w:val="en-US" w:eastAsia="zh-CN"/>
        </w:rPr>
        <w:t>平方米，剩余</w:t>
      </w:r>
      <w:r>
        <w:rPr>
          <w:rFonts w:hint="eastAsia" w:eastAsia="仿宋_GB2312" w:cs="Times New Roman"/>
          <w:color w:val="auto"/>
          <w:sz w:val="32"/>
          <w:szCs w:val="32"/>
          <w:highlight w:val="none"/>
          <w:lang w:val="en-US" w:eastAsia="zh-CN"/>
        </w:rPr>
        <w:t>74126</w:t>
      </w:r>
      <w:r>
        <w:rPr>
          <w:rFonts w:hint="default" w:ascii="Times New Roman" w:hAnsi="Times New Roman" w:eastAsia="仿宋_GB2312" w:cs="Times New Roman"/>
          <w:color w:val="auto"/>
          <w:sz w:val="32"/>
          <w:szCs w:val="32"/>
          <w:highlight w:val="none"/>
          <w:lang w:val="en-US" w:eastAsia="zh-CN"/>
        </w:rPr>
        <w:t>平方米按征收集体土地面积10%的比例核定留用地指标</w:t>
      </w:r>
      <w:r>
        <w:rPr>
          <w:rFonts w:hint="eastAsia" w:eastAsia="仿宋_GB2312" w:cs="Times New Roman"/>
          <w:color w:val="auto"/>
          <w:sz w:val="32"/>
          <w:szCs w:val="32"/>
          <w:highlight w:val="none"/>
          <w:lang w:val="en-US" w:eastAsia="zh-CN"/>
        </w:rPr>
        <w:t>7413</w:t>
      </w:r>
      <w:r>
        <w:rPr>
          <w:rFonts w:hint="default" w:ascii="Times New Roman" w:hAnsi="Times New Roman" w:eastAsia="仿宋_GB2312" w:cs="Times New Roman"/>
          <w:color w:val="auto"/>
          <w:sz w:val="32"/>
          <w:szCs w:val="32"/>
          <w:highlight w:val="none"/>
          <w:lang w:val="en-US" w:eastAsia="zh-CN"/>
        </w:rPr>
        <w:t>平方米，共计</w:t>
      </w:r>
      <w:r>
        <w:rPr>
          <w:rFonts w:hint="eastAsia" w:eastAsia="仿宋_GB2312" w:cs="Times New Roman"/>
          <w:color w:val="auto"/>
          <w:sz w:val="32"/>
          <w:szCs w:val="32"/>
          <w:highlight w:val="none"/>
          <w:lang w:val="en-US" w:eastAsia="zh-CN"/>
        </w:rPr>
        <w:t>8111</w:t>
      </w:r>
      <w:r>
        <w:rPr>
          <w:rFonts w:hint="default" w:ascii="Times New Roman" w:hAnsi="Times New Roman" w:eastAsia="仿宋_GB2312" w:cs="Times New Roman"/>
          <w:color w:val="auto"/>
          <w:sz w:val="32"/>
          <w:szCs w:val="32"/>
          <w:highlight w:val="none"/>
          <w:lang w:val="en-US" w:eastAsia="zh-CN"/>
        </w:rPr>
        <w:t>平方米</w:t>
      </w:r>
      <w:r>
        <w:rPr>
          <w:rFonts w:hint="default" w:ascii="Times New Roman" w:hAnsi="Times New Roman" w:eastAsia="仿宋_GB2312" w:cs="Times New Roman"/>
          <w:sz w:val="32"/>
          <w:highlight w:val="none"/>
          <w:lang w:val="en-US" w:eastAsia="zh-CN"/>
        </w:rPr>
        <w:t>，</w:t>
      </w:r>
      <w:r>
        <w:rPr>
          <w:rFonts w:hint="eastAsia" w:ascii="Times New Roman" w:hAnsi="Times New Roman" w:eastAsia="仿宋_GB2312"/>
          <w:sz w:val="32"/>
          <w:szCs w:val="32"/>
        </w:rPr>
        <w:t>留用地兑现方式为</w:t>
      </w:r>
      <w:r>
        <w:rPr>
          <w:rFonts w:hint="eastAsia" w:ascii="Times New Roman" w:hAnsi="Times New Roman" w:eastAsia="仿宋_GB2312"/>
          <w:sz w:val="32"/>
          <w:szCs w:val="32"/>
          <w:highlight w:val="none"/>
        </w:rPr>
        <w:t>实</w:t>
      </w:r>
      <w:r>
        <w:rPr>
          <w:rFonts w:hint="eastAsia" w:ascii="Times New Roman" w:hAnsi="Times New Roman" w:eastAsia="仿宋_GB2312"/>
          <w:sz w:val="32"/>
          <w:szCs w:val="32"/>
          <w:highlight w:val="none"/>
          <w:lang w:eastAsia="zh-CN"/>
        </w:rPr>
        <w:t>物</w:t>
      </w:r>
      <w:r>
        <w:rPr>
          <w:rFonts w:hint="eastAsia" w:ascii="Times New Roman" w:hAnsi="Times New Roman" w:eastAsia="仿宋_GB2312"/>
          <w:sz w:val="32"/>
          <w:szCs w:val="32"/>
          <w:highlight w:val="none"/>
        </w:rPr>
        <w:t>留地，</w:t>
      </w:r>
      <w:r>
        <w:rPr>
          <w:rFonts w:hint="eastAsia" w:ascii="Times New Roman" w:hAnsi="Times New Roman" w:eastAsia="仿宋_GB2312" w:cs="Times New Roman"/>
          <w:color w:val="auto"/>
          <w:sz w:val="32"/>
          <w:szCs w:val="32"/>
          <w:highlight w:val="none"/>
          <w:lang w:val="en-US" w:eastAsia="zh-CN"/>
        </w:rPr>
        <w:t>拟在地块外另行选址安排落实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17</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5NzcxNWI2YWJjYTUwOGMxMDEyOGQxZmM0OThhYjAifQ=="/>
  </w:docVars>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5453113"/>
    <w:rsid w:val="07100621"/>
    <w:rsid w:val="09373001"/>
    <w:rsid w:val="0C4869FB"/>
    <w:rsid w:val="0E8E79F1"/>
    <w:rsid w:val="0F036D42"/>
    <w:rsid w:val="0F7468AC"/>
    <w:rsid w:val="0F995385"/>
    <w:rsid w:val="175775B7"/>
    <w:rsid w:val="1AAE50AD"/>
    <w:rsid w:val="1B67425E"/>
    <w:rsid w:val="200651A2"/>
    <w:rsid w:val="28460BDD"/>
    <w:rsid w:val="289B209A"/>
    <w:rsid w:val="2EEE33E8"/>
    <w:rsid w:val="30012D17"/>
    <w:rsid w:val="372C57D0"/>
    <w:rsid w:val="3C38025F"/>
    <w:rsid w:val="3C992538"/>
    <w:rsid w:val="3E8726FA"/>
    <w:rsid w:val="3F3B12E2"/>
    <w:rsid w:val="43232767"/>
    <w:rsid w:val="45296E84"/>
    <w:rsid w:val="46212862"/>
    <w:rsid w:val="47C40AA6"/>
    <w:rsid w:val="48082C36"/>
    <w:rsid w:val="494E5AF8"/>
    <w:rsid w:val="4B3F663F"/>
    <w:rsid w:val="4B442BE5"/>
    <w:rsid w:val="4F022724"/>
    <w:rsid w:val="529C28B5"/>
    <w:rsid w:val="53CB23A2"/>
    <w:rsid w:val="572C1E49"/>
    <w:rsid w:val="58021AF1"/>
    <w:rsid w:val="58A22AA0"/>
    <w:rsid w:val="5F19102D"/>
    <w:rsid w:val="622845F4"/>
    <w:rsid w:val="62B64145"/>
    <w:rsid w:val="6A2503CE"/>
    <w:rsid w:val="6B3D53FB"/>
    <w:rsid w:val="6D4C5CE1"/>
    <w:rsid w:val="72EE757E"/>
    <w:rsid w:val="73C32F03"/>
    <w:rsid w:val="75CD3EF3"/>
    <w:rsid w:val="76765DFE"/>
    <w:rsid w:val="76C951AF"/>
    <w:rsid w:val="7C126C22"/>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1229</Words>
  <Characters>1566</Characters>
  <Lines>10</Lines>
  <Paragraphs>2</Paragraphs>
  <TotalTime>1</TotalTime>
  <ScaleCrop>false</ScaleCrop>
  <LinksUpToDate>false</LinksUpToDate>
  <CharactersWithSpaces>1643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彼岸花</cp:lastModifiedBy>
  <cp:lastPrinted>2021-09-07T03:16:00Z</cp:lastPrinted>
  <dcterms:modified xsi:type="dcterms:W3CDTF">2022-08-19T03:50:17Z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1A9F0314F32F42388056664FBE2A5089</vt:lpwstr>
  </property>
</Properties>
</file>