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ins w:id="1" w:author="夏财源" w:date="2022-03-30T17:17:56Z"/>
          <w:rFonts w:hint="default" w:ascii="Times New Roman" w:hAnsi="Times New Roman" w:cs="Times New Roman"/>
          <w:sz w:val="28"/>
          <w:szCs w:val="28"/>
        </w:rPr>
      </w:pPr>
    </w:p>
    <w:p>
      <w:pPr>
        <w:jc w:val="center"/>
        <w:rPr>
          <w:ins w:id="2" w:author="夏财源" w:date="2022-03-30T17:17:56Z"/>
          <w:rFonts w:hint="default" w:ascii="Times New Roman" w:hAnsi="Times New Roman" w:cs="Times New Roman"/>
          <w:sz w:val="28"/>
          <w:szCs w:val="28"/>
        </w:rPr>
      </w:pPr>
    </w:p>
    <w:p>
      <w:pPr>
        <w:jc w:val="center"/>
        <w:rPr>
          <w:ins w:id="3" w:author="夏财源" w:date="2022-03-30T17:17:56Z"/>
          <w:rFonts w:hint="default" w:ascii="Times New Roman" w:hAnsi="Times New Roman" w:cs="Times New Roman"/>
          <w:sz w:val="28"/>
          <w:szCs w:val="28"/>
        </w:rPr>
      </w:pPr>
    </w:p>
    <w:p>
      <w:pPr>
        <w:jc w:val="center"/>
        <w:rPr>
          <w:ins w:id="4" w:author="夏财源" w:date="2022-03-30T17:17:56Z"/>
          <w:rFonts w:hint="default" w:ascii="Times New Roman" w:hAnsi="Times New Roman" w:cs="Times New Roman"/>
          <w:sz w:val="28"/>
          <w:szCs w:val="28"/>
        </w:rPr>
      </w:pPr>
    </w:p>
    <w:p>
      <w:pPr>
        <w:jc w:val="center"/>
        <w:rPr>
          <w:ins w:id="5" w:author="夏财源" w:date="2022-03-30T17:17:56Z"/>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ins w:id="6" w:author="夏财源" w:date="2022-03-30T17:17:56Z"/>
          <w:rFonts w:hint="default" w:ascii="Times New Roman" w:hAnsi="Times New Roman" w:eastAsia="方正小标宋简体" w:cs="Times New Roman"/>
          <w:sz w:val="44"/>
          <w:szCs w:val="44"/>
        </w:rPr>
      </w:pPr>
      <w:ins w:id="7" w:author="夏财源" w:date="2022-03-30T17:17:56Z">
        <w:r>
          <w:rPr>
            <w:rFonts w:hint="default" w:ascii="Times New Roman" w:hAnsi="Times New Roman" w:eastAsia="方正小标宋简体" w:cs="Times New Roman"/>
            <w:sz w:val="44"/>
            <w:szCs w:val="44"/>
          </w:rPr>
          <w:t>关于</w:t>
        </w:r>
      </w:ins>
      <w:ins w:id="8" w:author="夏财源" w:date="2022-03-30T17:17:56Z">
        <w:r>
          <w:rPr>
            <w:rFonts w:hint="eastAsia" w:ascii="方正小标宋简体" w:hAnsi="宋体" w:eastAsia="方正小标宋简体"/>
            <w:color w:val="000000"/>
            <w:sz w:val="44"/>
            <w:szCs w:val="44"/>
            <w:highlight w:val="none"/>
          </w:rPr>
          <w:t>广州市花都区</w:t>
        </w:r>
      </w:ins>
      <w:ins w:id="9" w:author="夏财源" w:date="2022-03-30T17:17:56Z">
        <w:r>
          <w:rPr>
            <w:rFonts w:hint="eastAsia" w:ascii="方正小标宋简体" w:hAnsi="宋体" w:eastAsia="方正小标宋简体"/>
            <w:color w:val="000000"/>
            <w:sz w:val="44"/>
            <w:szCs w:val="44"/>
            <w:highlight w:val="none"/>
            <w:lang w:eastAsia="zh-CN"/>
          </w:rPr>
          <w:t>（空港经济区）</w:t>
        </w:r>
      </w:ins>
      <w:ins w:id="10" w:author="夏财源" w:date="2022-03-30T17:17:56Z">
        <w:r>
          <w:rPr>
            <w:rFonts w:hint="eastAsia" w:ascii="方正小标宋简体" w:hAnsi="宋体" w:eastAsia="方正小标宋简体"/>
            <w:color w:val="000000"/>
            <w:sz w:val="44"/>
            <w:szCs w:val="44"/>
            <w:highlight w:val="none"/>
            <w:lang w:val="en-US" w:eastAsia="zh-CN"/>
          </w:rPr>
          <w:t>2019</w:t>
        </w:r>
      </w:ins>
      <w:ins w:id="11" w:author="夏财源" w:date="2022-03-30T17:17:56Z">
        <w:r>
          <w:rPr>
            <w:rFonts w:hint="eastAsia" w:ascii="方正小标宋简体" w:hAnsi="宋体" w:eastAsia="方正小标宋简体"/>
            <w:color w:val="000000"/>
            <w:sz w:val="44"/>
            <w:szCs w:val="44"/>
            <w:highlight w:val="none"/>
          </w:rPr>
          <w:t>年度</w:t>
        </w:r>
      </w:ins>
      <w:ins w:id="12" w:author="夏财源" w:date="2022-03-30T17:17:56Z">
        <w:r>
          <w:rPr>
            <w:rFonts w:hint="eastAsia" w:ascii="方正小标宋简体" w:hAnsi="宋体" w:eastAsia="方正小标宋简体"/>
            <w:color w:val="000000"/>
            <w:sz w:val="44"/>
            <w:szCs w:val="44"/>
            <w:highlight w:val="none"/>
            <w:lang w:eastAsia="zh-CN"/>
          </w:rPr>
          <w:t>第三十四</w:t>
        </w:r>
      </w:ins>
      <w:ins w:id="13" w:author="夏财源" w:date="2022-03-30T17:17:56Z">
        <w:r>
          <w:rPr>
            <w:rFonts w:hint="eastAsia" w:ascii="方正小标宋简体" w:hAnsi="宋体" w:eastAsia="方正小标宋简体"/>
            <w:color w:val="000000"/>
            <w:sz w:val="44"/>
            <w:szCs w:val="44"/>
            <w:highlight w:val="none"/>
          </w:rPr>
          <w:t>批次城镇建设用地（</w:t>
        </w:r>
      </w:ins>
      <w:ins w:id="14" w:author="夏财源" w:date="2022-03-30T17:17:56Z">
        <w:r>
          <w:rPr>
            <w:rFonts w:hint="eastAsia" w:ascii="方正小标宋简体" w:hAnsi="宋体" w:eastAsia="方正小标宋简体"/>
            <w:color w:val="000000"/>
            <w:sz w:val="44"/>
            <w:szCs w:val="44"/>
            <w:highlight w:val="none"/>
            <w:lang w:eastAsia="zh-CN"/>
          </w:rPr>
          <w:t>保税大道南一号地块</w:t>
        </w:r>
      </w:ins>
      <w:ins w:id="15" w:author="夏财源" w:date="2022-03-30T17:17:56Z">
        <w:r>
          <w:rPr>
            <w:rFonts w:hint="eastAsia" w:ascii="仿宋_GB2312" w:hAnsi="仿宋_GB2312" w:eastAsia="仿宋_GB2312" w:cs="仿宋_GB2312"/>
            <w:color w:val="000000"/>
            <w:sz w:val="44"/>
            <w:szCs w:val="44"/>
            <w:highlight w:val="none"/>
            <w:lang w:eastAsia="zh-CN"/>
          </w:rPr>
          <w:t>〔</w:t>
        </w:r>
      </w:ins>
      <w:ins w:id="16" w:author="夏财源" w:date="2022-03-30T17:17:56Z">
        <w:r>
          <w:rPr>
            <w:rFonts w:hint="eastAsia" w:ascii="方正小标宋简体" w:hAnsi="方正小标宋简体" w:eastAsia="方正小标宋简体" w:cs="方正小标宋简体"/>
            <w:color w:val="000000"/>
            <w:sz w:val="44"/>
            <w:szCs w:val="44"/>
            <w:highlight w:val="none"/>
            <w:lang w:eastAsia="zh-CN"/>
          </w:rPr>
          <w:t>地块一</w:t>
        </w:r>
      </w:ins>
      <w:ins w:id="17" w:author="夏财源" w:date="2022-03-30T17:17:56Z">
        <w:r>
          <w:rPr>
            <w:rFonts w:hint="eastAsia" w:ascii="仿宋_GB2312" w:hAnsi="仿宋_GB2312" w:eastAsia="仿宋_GB2312" w:cs="仿宋_GB2312"/>
            <w:color w:val="000000"/>
            <w:sz w:val="44"/>
            <w:szCs w:val="44"/>
            <w:highlight w:val="none"/>
            <w:lang w:eastAsia="zh-CN"/>
          </w:rPr>
          <w:t>〕</w:t>
        </w:r>
      </w:ins>
      <w:ins w:id="18" w:author="夏财源" w:date="2022-03-30T17:17:56Z">
        <w:r>
          <w:rPr>
            <w:rFonts w:hint="eastAsia" w:ascii="方正小标宋简体" w:hAnsi="宋体" w:eastAsia="方正小标宋简体"/>
            <w:color w:val="000000"/>
            <w:sz w:val="44"/>
            <w:szCs w:val="44"/>
            <w:highlight w:val="none"/>
          </w:rPr>
          <w:t>）</w:t>
        </w:r>
      </w:ins>
      <w:ins w:id="19" w:author="夏财源" w:date="2022-03-30T17:17:56Z">
        <w:r>
          <w:rPr>
            <w:rFonts w:hint="eastAsia" w:ascii="方正小标宋简体" w:hAnsi="宋体" w:eastAsia="方正小标宋简体"/>
            <w:color w:val="000000"/>
            <w:sz w:val="44"/>
            <w:szCs w:val="44"/>
            <w:highlight w:val="none"/>
            <w:lang w:eastAsia="zh-CN"/>
          </w:rPr>
          <w:t>的</w:t>
        </w:r>
      </w:ins>
      <w:ins w:id="20" w:author="夏财源" w:date="2022-03-30T17:17:56Z">
        <w:r>
          <w:rPr>
            <w:rFonts w:hint="default" w:ascii="Times New Roman" w:hAnsi="Times New Roman" w:eastAsia="方正小标宋简体" w:cs="Times New Roman"/>
            <w:sz w:val="44"/>
            <w:szCs w:val="44"/>
          </w:rPr>
          <w:t>征地补偿安置方案</w:t>
        </w:r>
      </w:ins>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21" w:author="夏财源" w:date="2022-03-30T17:17:56Z"/>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22" w:author="夏财源" w:date="2022-03-30T17:17:56Z"/>
          <w:rFonts w:hint="default" w:ascii="Times New Roman" w:hAnsi="Times New Roman" w:eastAsia="仿宋_GB2312" w:cs="Times New Roman"/>
          <w:sz w:val="32"/>
        </w:rPr>
      </w:pPr>
      <w:ins w:id="23" w:author="夏财源" w:date="2022-03-30T17:17:56Z">
        <w:r>
          <w:rPr>
            <w:rFonts w:hint="default" w:ascii="Times New Roman" w:hAnsi="Times New Roman" w:eastAsia="仿宋_GB2312" w:cs="Times New Roman"/>
            <w:sz w:val="32"/>
          </w:rPr>
          <w:t>为实施广州市花都区</w:t>
        </w:r>
      </w:ins>
      <w:ins w:id="24" w:author="夏财源" w:date="2022-03-30T17:17:56Z">
        <w:r>
          <w:rPr>
            <w:rFonts w:hint="eastAsia" w:eastAsia="仿宋_GB2312" w:cs="Times New Roman"/>
            <w:sz w:val="32"/>
            <w:highlight w:val="none"/>
            <w:lang w:val="en-US" w:eastAsia="zh-CN"/>
          </w:rPr>
          <w:t>花山镇</w:t>
        </w:r>
      </w:ins>
      <w:ins w:id="25" w:author="夏财源" w:date="2022-03-30T17:17:56Z">
        <w:r>
          <w:rPr>
            <w:rFonts w:hint="default" w:ascii="Times New Roman" w:hAnsi="Times New Roman" w:eastAsia="仿宋_GB2312" w:cs="Times New Roman"/>
            <w:sz w:val="32"/>
          </w:rPr>
          <w:t>建设规划，完善城市功能，改善城市环境，促进经济、文化发展。我区拟征收</w:t>
        </w:r>
      </w:ins>
      <w:ins w:id="26" w:author="夏财源" w:date="2022-03-30T17:17:56Z">
        <w:r>
          <w:rPr>
            <w:rFonts w:hint="default" w:ascii="Times New Roman" w:hAnsi="Times New Roman" w:eastAsia="仿宋_GB2312" w:cs="Times New Roman"/>
            <w:sz w:val="32"/>
            <w:highlight w:val="none"/>
          </w:rPr>
          <w:t>广州市花都区</w:t>
        </w:r>
      </w:ins>
      <w:ins w:id="27" w:author="夏财源" w:date="2022-03-30T17:17:56Z">
        <w:r>
          <w:rPr>
            <w:rFonts w:hint="eastAsia" w:eastAsia="仿宋_GB2312" w:cs="Times New Roman"/>
            <w:sz w:val="32"/>
            <w:szCs w:val="32"/>
            <w:highlight w:val="none"/>
            <w:lang w:val="en-US" w:eastAsia="zh-CN"/>
          </w:rPr>
          <w:t>花山镇平东</w:t>
        </w:r>
      </w:ins>
      <w:ins w:id="28" w:author="夏财源" w:date="2022-03-30T17:17:56Z">
        <w:r>
          <w:rPr>
            <w:rFonts w:hint="default" w:ascii="Times New Roman" w:hAnsi="Times New Roman" w:eastAsia="仿宋_GB2312" w:cs="Times New Roman"/>
            <w:sz w:val="32"/>
            <w:szCs w:val="32"/>
            <w:highlight w:val="none"/>
          </w:rPr>
          <w:t>村</w:t>
        </w:r>
      </w:ins>
      <w:ins w:id="29" w:author="夏财源" w:date="2022-03-30T17:17:56Z">
        <w:r>
          <w:rPr>
            <w:rFonts w:hint="eastAsia" w:eastAsia="仿宋_GB2312"/>
            <w:sz w:val="32"/>
            <w:szCs w:val="32"/>
          </w:rPr>
          <w:t>桥头经济合作社、上丰经济合作社、第五经济合作社、第六经济合作社、第十四经济合作社</w:t>
        </w:r>
      </w:ins>
      <w:ins w:id="30" w:author="夏财源" w:date="2022-03-30T17:17:56Z">
        <w:r>
          <w:rPr>
            <w:rFonts w:hint="eastAsia" w:eastAsia="仿宋_GB2312"/>
            <w:sz w:val="32"/>
            <w:szCs w:val="32"/>
            <w:lang w:eastAsia="zh-CN"/>
          </w:rPr>
          <w:t>属下的</w:t>
        </w:r>
      </w:ins>
      <w:ins w:id="31" w:author="夏财源" w:date="2022-03-30T17:17:56Z">
        <w:r>
          <w:rPr>
            <w:rFonts w:hint="eastAsia" w:eastAsia="仿宋_GB2312"/>
            <w:sz w:val="32"/>
            <w:szCs w:val="32"/>
          </w:rPr>
          <w:t>集体土地</w:t>
        </w:r>
      </w:ins>
      <w:ins w:id="32" w:author="夏财源" w:date="2022-03-30T17:17:56Z">
        <w:r>
          <w:rPr>
            <w:rFonts w:eastAsia="仿宋_GB2312"/>
            <w:sz w:val="32"/>
            <w:szCs w:val="32"/>
          </w:rPr>
          <w:t>5.0</w:t>
        </w:r>
      </w:ins>
      <w:ins w:id="33" w:author="夏财源" w:date="2022-03-30T17:17:56Z">
        <w:r>
          <w:rPr>
            <w:rFonts w:hint="eastAsia" w:eastAsia="仿宋_GB2312"/>
            <w:sz w:val="32"/>
            <w:szCs w:val="32"/>
            <w:lang w:val="en-US" w:eastAsia="zh-CN"/>
          </w:rPr>
          <w:t>69</w:t>
        </w:r>
      </w:ins>
      <w:ins w:id="34" w:author="夏财源" w:date="2022-03-30T17:17:56Z">
        <w:r>
          <w:rPr>
            <w:rFonts w:hint="eastAsia" w:hAnsi="仿宋_GB2312" w:eastAsia="仿宋_GB2312"/>
            <w:sz w:val="32"/>
            <w:szCs w:val="32"/>
          </w:rPr>
          <w:t>公顷</w:t>
        </w:r>
      </w:ins>
      <w:ins w:id="35" w:author="夏财源" w:date="2022-03-30T17:17:56Z">
        <w:r>
          <w:rPr>
            <w:rFonts w:hint="default" w:ascii="Times New Roman" w:hAnsi="Times New Roman" w:eastAsia="仿宋_GB2312" w:cs="Times New Roman"/>
            <w:sz w:val="32"/>
          </w:rPr>
          <w:t>。根据《中华人民共和国土地管理法》第二条、第四十五条、第四十七条有关规定精神、《广东省实施&lt;中华人民共和国土地管理法&gt;办法》第三十条等规定，</w:t>
        </w:r>
      </w:ins>
      <w:ins w:id="36" w:author="夏财源" w:date="2022-03-30T17:17:56Z">
        <w:r>
          <w:rPr>
            <w:rFonts w:hint="default" w:ascii="Times New Roman" w:hAnsi="Times New Roman" w:eastAsia="仿宋_GB2312" w:cs="Times New Roman"/>
            <w:sz w:val="32"/>
            <w:szCs w:val="32"/>
          </w:rPr>
          <w:t>结合我区的征收农用地区片综合地价和实际情况，拟定了征地补偿安置方案，具体如下：</w:t>
        </w:r>
      </w:ins>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37" w:author="夏财源" w:date="2022-03-30T17:17:56Z"/>
          <w:rFonts w:hint="default" w:ascii="Times New Roman" w:hAnsi="Times New Roman" w:eastAsia="黑体" w:cs="Times New Roman"/>
          <w:sz w:val="32"/>
        </w:rPr>
      </w:pPr>
      <w:ins w:id="38" w:author="夏财源" w:date="2022-03-30T17:17:56Z">
        <w:r>
          <w:rPr>
            <w:rFonts w:hint="default" w:ascii="Times New Roman" w:hAnsi="Times New Roman" w:eastAsia="黑体" w:cs="Times New Roman"/>
            <w:sz w:val="32"/>
          </w:rPr>
          <w:t>一、征收集体土地情况</w:t>
        </w:r>
      </w:ins>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39" w:author="夏财源" w:date="2022-03-30T17:17:56Z"/>
          <w:rFonts w:hint="default" w:ascii="Times New Roman" w:hAnsi="Times New Roman" w:eastAsia="仿宋_GB2312" w:cs="Times New Roman"/>
          <w:sz w:val="32"/>
          <w:szCs w:val="32"/>
        </w:rPr>
      </w:pPr>
      <w:ins w:id="40" w:author="夏财源" w:date="2022-03-30T17:17:56Z">
        <w:r>
          <w:rPr>
            <w:rFonts w:hint="default" w:ascii="Times New Roman" w:hAnsi="Times New Roman" w:eastAsia="仿宋_GB2312" w:cs="Times New Roman"/>
            <w:sz w:val="32"/>
          </w:rPr>
          <w:t>征收</w:t>
        </w:r>
      </w:ins>
      <w:ins w:id="41" w:author="夏财源" w:date="2022-03-30T17:17:56Z">
        <w:r>
          <w:rPr>
            <w:rFonts w:hint="eastAsia" w:eastAsia="仿宋_GB2312" w:cs="Times New Roman"/>
            <w:sz w:val="32"/>
            <w:szCs w:val="32"/>
            <w:highlight w:val="none"/>
            <w:lang w:val="en-US" w:eastAsia="zh-CN"/>
          </w:rPr>
          <w:t>花山镇平东村</w:t>
        </w:r>
      </w:ins>
      <w:ins w:id="42" w:author="夏财源" w:date="2022-03-30T17:17:56Z">
        <w:r>
          <w:rPr>
            <w:rFonts w:hint="default" w:ascii="Times New Roman" w:hAnsi="Times New Roman" w:eastAsia="仿宋_GB2312" w:cs="Times New Roman"/>
            <w:sz w:val="32"/>
          </w:rPr>
          <w:t>集体土地总面积</w:t>
        </w:r>
      </w:ins>
      <w:ins w:id="43" w:author="夏财源" w:date="2022-03-30T17:17:56Z">
        <w:r>
          <w:rPr>
            <w:rFonts w:hint="eastAsia" w:eastAsia="仿宋_GB2312" w:cs="Times New Roman"/>
            <w:sz w:val="32"/>
            <w:szCs w:val="32"/>
            <w:lang w:val="en-US" w:eastAsia="zh-CN"/>
          </w:rPr>
          <w:t>5.069</w:t>
        </w:r>
      </w:ins>
      <w:ins w:id="44" w:author="夏财源" w:date="2022-03-30T17:17:56Z">
        <w:r>
          <w:rPr>
            <w:rFonts w:hint="default" w:ascii="Times New Roman" w:hAnsi="Times New Roman" w:eastAsia="仿宋_GB2312" w:cs="Times New Roman"/>
            <w:sz w:val="32"/>
          </w:rPr>
          <w:t>公顷，</w:t>
        </w:r>
      </w:ins>
      <w:ins w:id="45" w:author="夏财源" w:date="2022-03-30T17:17:56Z">
        <w:r>
          <w:rPr>
            <w:rFonts w:hint="eastAsia" w:eastAsia="仿宋_GB2312" w:cs="Times New Roman"/>
            <w:sz w:val="32"/>
            <w:lang w:eastAsia="zh-CN"/>
          </w:rPr>
          <w:t>其中农用地</w:t>
        </w:r>
      </w:ins>
      <w:ins w:id="46" w:author="夏财源" w:date="2022-03-30T17:17:56Z">
        <w:r>
          <w:rPr>
            <w:rFonts w:hint="eastAsia" w:eastAsia="仿宋_GB2312" w:cs="Times New Roman"/>
            <w:sz w:val="32"/>
            <w:lang w:val="en-US" w:eastAsia="zh-CN"/>
          </w:rPr>
          <w:t>5.069公顷（耕地0.4706公顷、园地4.3716公顷、其他农用地0.2268公顷）</w:t>
        </w:r>
      </w:ins>
      <w:ins w:id="47" w:author="夏财源" w:date="2022-03-30T17:17:56Z">
        <w:r>
          <w:rPr>
            <w:rFonts w:hint="default" w:ascii="Times New Roman" w:hAnsi="Times New Roman" w:eastAsia="仿宋_GB2312" w:cs="Times New Roman"/>
            <w:sz w:val="32"/>
            <w:szCs w:val="32"/>
          </w:rPr>
          <w:t>。</w:t>
        </w:r>
      </w:ins>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48" w:author="夏财源" w:date="2022-03-30T17:17:56Z"/>
          <w:rFonts w:hint="default" w:ascii="Times New Roman" w:hAnsi="Times New Roman" w:eastAsia="黑体" w:cs="Times New Roman"/>
          <w:sz w:val="32"/>
        </w:rPr>
      </w:pPr>
      <w:ins w:id="49" w:author="夏财源" w:date="2022-03-30T17:17:56Z">
        <w:r>
          <w:rPr>
            <w:rFonts w:hint="default" w:ascii="Times New Roman" w:hAnsi="Times New Roman" w:eastAsia="黑体" w:cs="Times New Roman"/>
            <w:sz w:val="32"/>
          </w:rPr>
          <w:t>二、征地补偿标准</w:t>
        </w:r>
      </w:ins>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ins w:id="50" w:author="夏财源" w:date="2022-03-30T17:17:56Z"/>
          <w:rFonts w:hint="default" w:ascii="Times New Roman" w:hAnsi="Times New Roman" w:eastAsia="仿宋_GB2312" w:cs="Times New Roman"/>
          <w:sz w:val="32"/>
        </w:rPr>
      </w:pPr>
      <w:ins w:id="51" w:author="夏财源" w:date="2022-03-30T17:17:56Z">
        <w:r>
          <w:rPr>
            <w:rFonts w:hint="default" w:ascii="Times New Roman" w:hAnsi="Times New Roman" w:eastAsia="仿宋_GB2312" w:cs="Times New Roman"/>
            <w:sz w:val="32"/>
          </w:rPr>
          <w:t>（一）土地补偿费与安置补助费</w:t>
        </w:r>
      </w:ins>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ins w:id="52" w:author="夏财源" w:date="2022-03-30T17:17:56Z"/>
          <w:rFonts w:hint="default" w:ascii="Times New Roman" w:hAnsi="Times New Roman" w:eastAsia="仿宋_GB2312" w:cs="Times New Roman"/>
          <w:sz w:val="32"/>
        </w:rPr>
      </w:pPr>
    </w:p>
    <w:p>
      <w:pPr>
        <w:spacing w:line="620" w:lineRule="exact"/>
        <w:jc w:val="center"/>
        <w:rPr>
          <w:ins w:id="53" w:author="夏财源" w:date="2022-03-30T17:17:56Z"/>
          <w:rFonts w:hint="default" w:ascii="Times New Roman" w:hAnsi="Times New Roman" w:eastAsia="方正小标宋简体" w:cs="Times New Roman"/>
          <w:sz w:val="32"/>
          <w:szCs w:val="32"/>
        </w:rPr>
      </w:pPr>
    </w:p>
    <w:p>
      <w:pPr>
        <w:spacing w:line="620" w:lineRule="exact"/>
        <w:jc w:val="center"/>
        <w:rPr>
          <w:ins w:id="54" w:author="夏财源" w:date="2022-03-30T17:17:56Z"/>
          <w:rFonts w:hint="default" w:ascii="Times New Roman" w:hAnsi="Times New Roman" w:eastAsia="方正小标宋简体" w:cs="Times New Roman"/>
          <w:sz w:val="32"/>
          <w:szCs w:val="32"/>
        </w:rPr>
      </w:pPr>
    </w:p>
    <w:p>
      <w:pPr>
        <w:spacing w:line="620" w:lineRule="exact"/>
        <w:jc w:val="center"/>
        <w:rPr>
          <w:ins w:id="55" w:author="夏财源" w:date="2022-03-30T17:17:56Z"/>
          <w:rFonts w:hint="default" w:ascii="Times New Roman" w:hAnsi="Times New Roman" w:eastAsia="方正小标宋简体" w:cs="Times New Roman"/>
          <w:sz w:val="32"/>
          <w:szCs w:val="32"/>
        </w:rPr>
      </w:pPr>
      <w:ins w:id="56" w:author="夏财源" w:date="2022-03-30T17:17:56Z">
        <w:r>
          <w:rPr>
            <w:rFonts w:hint="default" w:ascii="Times New Roman" w:hAnsi="Times New Roman" w:eastAsia="方正小标宋简体" w:cs="Times New Roman"/>
            <w:sz w:val="32"/>
            <w:szCs w:val="32"/>
          </w:rPr>
          <w:t>土地补偿费与安置补助费一览表</w:t>
        </w:r>
      </w:ins>
    </w:p>
    <w:p>
      <w:pPr>
        <w:spacing w:line="620" w:lineRule="exact"/>
        <w:jc w:val="right"/>
        <w:rPr>
          <w:ins w:id="57" w:author="夏财源" w:date="2022-03-30T17:17:56Z"/>
          <w:rFonts w:hint="default" w:ascii="Times New Roman" w:hAnsi="Times New Roman" w:eastAsia="仿宋_GB2312" w:cs="Times New Roman"/>
          <w:sz w:val="24"/>
        </w:rPr>
      </w:pPr>
      <w:ins w:id="58" w:author="夏财源" w:date="2022-03-30T17:17:56Z">
        <w:r>
          <w:rPr>
            <w:rFonts w:hint="default" w:ascii="Times New Roman" w:hAnsi="Times New Roman" w:eastAsia="仿宋_GB2312" w:cs="Times New Roman"/>
            <w:sz w:val="24"/>
          </w:rPr>
          <w:t>（单位：公顷、万元/公顷、万元）</w:t>
        </w:r>
      </w:ins>
    </w:p>
    <w:tbl>
      <w:tblPr>
        <w:tblStyle w:val="4"/>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 w:author="夏财源" w:date="2022-03-30T17:17:56Z"/>
        </w:trPr>
        <w:tc>
          <w:tcPr>
            <w:tcW w:w="1129" w:type="dxa"/>
            <w:vMerge w:val="restart"/>
            <w:vAlign w:val="center"/>
          </w:tcPr>
          <w:p>
            <w:pPr>
              <w:jc w:val="center"/>
              <w:rPr>
                <w:ins w:id="60" w:author="夏财源" w:date="2022-03-30T17:17:56Z"/>
                <w:rFonts w:hint="default" w:ascii="Times New Roman" w:hAnsi="Times New Roman" w:eastAsia="仿宋_GB2312" w:cs="Times New Roman"/>
                <w:b/>
                <w:bCs/>
                <w:sz w:val="24"/>
              </w:rPr>
            </w:pPr>
            <w:ins w:id="61" w:author="夏财源" w:date="2022-03-30T17:17:56Z">
              <w:r>
                <w:rPr>
                  <w:rFonts w:hint="default" w:ascii="Times New Roman" w:hAnsi="Times New Roman" w:eastAsia="仿宋_GB2312" w:cs="Times New Roman"/>
                  <w:b/>
                  <w:bCs/>
                  <w:sz w:val="24"/>
                </w:rPr>
                <w:t>单位</w:t>
              </w:r>
            </w:ins>
          </w:p>
        </w:tc>
        <w:tc>
          <w:tcPr>
            <w:tcW w:w="1541" w:type="dxa"/>
            <w:gridSpan w:val="2"/>
            <w:vMerge w:val="restart"/>
            <w:vAlign w:val="center"/>
          </w:tcPr>
          <w:p>
            <w:pPr>
              <w:jc w:val="center"/>
              <w:rPr>
                <w:ins w:id="62" w:author="夏财源" w:date="2022-03-30T17:17:56Z"/>
                <w:rFonts w:hint="default" w:ascii="Times New Roman" w:hAnsi="Times New Roman" w:eastAsia="仿宋_GB2312" w:cs="Times New Roman"/>
                <w:b/>
                <w:bCs/>
                <w:sz w:val="24"/>
              </w:rPr>
            </w:pPr>
            <w:ins w:id="63" w:author="夏财源" w:date="2022-03-30T17:17:56Z">
              <w:r>
                <w:rPr>
                  <w:rFonts w:hint="default" w:ascii="Times New Roman" w:hAnsi="Times New Roman" w:eastAsia="仿宋_GB2312" w:cs="Times New Roman"/>
                  <w:b/>
                  <w:bCs/>
                  <w:sz w:val="24"/>
                </w:rPr>
                <w:t>土地类别</w:t>
              </w:r>
            </w:ins>
          </w:p>
        </w:tc>
        <w:tc>
          <w:tcPr>
            <w:tcW w:w="1124" w:type="dxa"/>
            <w:vMerge w:val="restart"/>
            <w:vAlign w:val="center"/>
          </w:tcPr>
          <w:p>
            <w:pPr>
              <w:jc w:val="center"/>
              <w:rPr>
                <w:ins w:id="64" w:author="夏财源" w:date="2022-03-30T17:17:56Z"/>
                <w:rFonts w:hint="default" w:ascii="Times New Roman" w:hAnsi="Times New Roman" w:eastAsia="仿宋_GB2312" w:cs="Times New Roman"/>
                <w:b/>
                <w:bCs/>
                <w:sz w:val="24"/>
              </w:rPr>
            </w:pPr>
            <w:ins w:id="65" w:author="夏财源" w:date="2022-03-30T17:17:56Z">
              <w:r>
                <w:rPr>
                  <w:rFonts w:hint="default" w:ascii="Times New Roman" w:hAnsi="Times New Roman" w:eastAsia="仿宋_GB2312" w:cs="Times New Roman"/>
                  <w:b/>
                  <w:bCs/>
                  <w:sz w:val="24"/>
                </w:rPr>
                <w:t>面积</w:t>
              </w:r>
            </w:ins>
          </w:p>
        </w:tc>
        <w:tc>
          <w:tcPr>
            <w:tcW w:w="2155" w:type="dxa"/>
            <w:gridSpan w:val="2"/>
            <w:vAlign w:val="center"/>
          </w:tcPr>
          <w:p>
            <w:pPr>
              <w:jc w:val="center"/>
              <w:rPr>
                <w:ins w:id="66" w:author="夏财源" w:date="2022-03-30T17:17:56Z"/>
                <w:rFonts w:hint="default" w:ascii="Times New Roman" w:hAnsi="Times New Roman" w:eastAsia="仿宋_GB2312" w:cs="Times New Roman"/>
                <w:b/>
                <w:bCs/>
                <w:sz w:val="24"/>
              </w:rPr>
            </w:pPr>
            <w:ins w:id="67" w:author="夏财源" w:date="2022-03-30T17:17:56Z">
              <w:r>
                <w:rPr>
                  <w:rFonts w:hint="default" w:ascii="Times New Roman" w:hAnsi="Times New Roman" w:eastAsia="仿宋_GB2312" w:cs="Times New Roman"/>
                  <w:b/>
                  <w:bCs/>
                  <w:sz w:val="24"/>
                </w:rPr>
                <w:t>土地补偿费</w:t>
              </w:r>
            </w:ins>
          </w:p>
        </w:tc>
        <w:tc>
          <w:tcPr>
            <w:tcW w:w="2097" w:type="dxa"/>
            <w:gridSpan w:val="2"/>
            <w:vAlign w:val="center"/>
          </w:tcPr>
          <w:p>
            <w:pPr>
              <w:jc w:val="center"/>
              <w:rPr>
                <w:ins w:id="68" w:author="夏财源" w:date="2022-03-30T17:17:56Z"/>
                <w:rFonts w:hint="default" w:ascii="Times New Roman" w:hAnsi="Times New Roman" w:eastAsia="仿宋_GB2312" w:cs="Times New Roman"/>
                <w:b/>
                <w:bCs/>
                <w:sz w:val="24"/>
              </w:rPr>
            </w:pPr>
            <w:ins w:id="69" w:author="夏财源" w:date="2022-03-30T17:17:56Z">
              <w:r>
                <w:rPr>
                  <w:rFonts w:hint="default" w:ascii="Times New Roman" w:hAnsi="Times New Roman" w:eastAsia="仿宋_GB2312" w:cs="Times New Roman"/>
                  <w:b/>
                  <w:bCs/>
                  <w:sz w:val="24"/>
                </w:rPr>
                <w:t>安置补助费</w:t>
              </w:r>
            </w:ins>
          </w:p>
        </w:tc>
        <w:tc>
          <w:tcPr>
            <w:tcW w:w="1409" w:type="dxa"/>
            <w:tcBorders>
              <w:bottom w:val="single" w:color="auto" w:sz="4" w:space="0"/>
            </w:tcBorders>
            <w:vAlign w:val="center"/>
          </w:tcPr>
          <w:p>
            <w:pPr>
              <w:jc w:val="center"/>
              <w:rPr>
                <w:ins w:id="70" w:author="夏财源" w:date="2022-03-30T17:17:56Z"/>
                <w:rFonts w:hint="default" w:ascii="Times New Roman" w:hAnsi="Times New Roman" w:eastAsia="仿宋_GB2312" w:cs="Times New Roman"/>
                <w:b/>
                <w:bCs/>
                <w:sz w:val="24"/>
              </w:rPr>
            </w:pPr>
            <w:ins w:id="71" w:author="夏财源" w:date="2022-03-30T17:17:56Z">
              <w:r>
                <w:rPr>
                  <w:rFonts w:hint="default" w:ascii="Times New Roman" w:hAnsi="Times New Roman" w:eastAsia="仿宋_GB2312" w:cs="Times New Roman"/>
                  <w:b/>
                  <w:bCs/>
                  <w:sz w:val="24"/>
                </w:rPr>
                <w:t>合计</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2" w:author="夏财源" w:date="2022-03-30T17:17:56Z"/>
        </w:trPr>
        <w:tc>
          <w:tcPr>
            <w:tcW w:w="1129" w:type="dxa"/>
            <w:vMerge w:val="continue"/>
            <w:vAlign w:val="center"/>
          </w:tcPr>
          <w:p>
            <w:pPr>
              <w:jc w:val="center"/>
              <w:rPr>
                <w:ins w:id="73" w:author="夏财源" w:date="2022-03-30T17:17:56Z"/>
                <w:rFonts w:hint="default" w:ascii="Times New Roman" w:hAnsi="Times New Roman" w:eastAsia="仿宋_GB2312" w:cs="Times New Roman"/>
                <w:b/>
                <w:bCs/>
                <w:sz w:val="24"/>
              </w:rPr>
            </w:pPr>
          </w:p>
        </w:tc>
        <w:tc>
          <w:tcPr>
            <w:tcW w:w="1541" w:type="dxa"/>
            <w:gridSpan w:val="2"/>
            <w:vMerge w:val="continue"/>
            <w:vAlign w:val="center"/>
          </w:tcPr>
          <w:p>
            <w:pPr>
              <w:jc w:val="center"/>
              <w:rPr>
                <w:ins w:id="74" w:author="夏财源" w:date="2022-03-30T17:17:56Z"/>
                <w:rFonts w:hint="default" w:ascii="Times New Roman" w:hAnsi="Times New Roman" w:eastAsia="仿宋_GB2312" w:cs="Times New Roman"/>
                <w:b/>
                <w:bCs/>
                <w:sz w:val="24"/>
              </w:rPr>
            </w:pPr>
          </w:p>
        </w:tc>
        <w:tc>
          <w:tcPr>
            <w:tcW w:w="1124" w:type="dxa"/>
            <w:vMerge w:val="continue"/>
            <w:vAlign w:val="center"/>
          </w:tcPr>
          <w:p>
            <w:pPr>
              <w:jc w:val="center"/>
              <w:rPr>
                <w:ins w:id="75" w:author="夏财源" w:date="2022-03-30T17:17:56Z"/>
                <w:rFonts w:hint="default" w:ascii="Times New Roman" w:hAnsi="Times New Roman" w:eastAsia="仿宋_GB2312" w:cs="Times New Roman"/>
                <w:b/>
                <w:bCs/>
                <w:sz w:val="24"/>
              </w:rPr>
            </w:pPr>
          </w:p>
        </w:tc>
        <w:tc>
          <w:tcPr>
            <w:tcW w:w="992" w:type="dxa"/>
            <w:vAlign w:val="center"/>
          </w:tcPr>
          <w:p>
            <w:pPr>
              <w:jc w:val="center"/>
              <w:rPr>
                <w:ins w:id="76" w:author="夏财源" w:date="2022-03-30T17:17:56Z"/>
                <w:rFonts w:hint="default" w:ascii="Times New Roman" w:hAnsi="Times New Roman" w:eastAsia="仿宋_GB2312" w:cs="Times New Roman"/>
                <w:b/>
                <w:bCs/>
                <w:sz w:val="24"/>
              </w:rPr>
            </w:pPr>
            <w:ins w:id="77" w:author="夏财源" w:date="2022-03-30T17:17:56Z">
              <w:r>
                <w:rPr>
                  <w:rFonts w:hint="default" w:ascii="Times New Roman" w:hAnsi="Times New Roman" w:eastAsia="仿宋_GB2312" w:cs="Times New Roman"/>
                  <w:b/>
                  <w:bCs/>
                  <w:sz w:val="24"/>
                </w:rPr>
                <w:t>补偿</w:t>
              </w:r>
            </w:ins>
          </w:p>
          <w:p>
            <w:pPr>
              <w:jc w:val="center"/>
              <w:rPr>
                <w:ins w:id="78" w:author="夏财源" w:date="2022-03-30T17:17:56Z"/>
                <w:rFonts w:hint="default" w:ascii="Times New Roman" w:hAnsi="Times New Roman" w:eastAsia="仿宋_GB2312" w:cs="Times New Roman"/>
                <w:b/>
                <w:bCs/>
                <w:sz w:val="24"/>
              </w:rPr>
            </w:pPr>
            <w:ins w:id="79" w:author="夏财源" w:date="2022-03-30T17:17:56Z">
              <w:r>
                <w:rPr>
                  <w:rFonts w:hint="default" w:ascii="Times New Roman" w:hAnsi="Times New Roman" w:eastAsia="仿宋_GB2312" w:cs="Times New Roman"/>
                  <w:b/>
                  <w:bCs/>
                  <w:sz w:val="24"/>
                </w:rPr>
                <w:t>标准</w:t>
              </w:r>
            </w:ins>
          </w:p>
        </w:tc>
        <w:tc>
          <w:tcPr>
            <w:tcW w:w="1163" w:type="dxa"/>
            <w:vAlign w:val="center"/>
          </w:tcPr>
          <w:p>
            <w:pPr>
              <w:jc w:val="center"/>
              <w:rPr>
                <w:ins w:id="80" w:author="夏财源" w:date="2022-03-30T17:17:56Z"/>
                <w:rFonts w:hint="default" w:ascii="Times New Roman" w:hAnsi="Times New Roman" w:eastAsia="仿宋_GB2312" w:cs="Times New Roman"/>
                <w:b/>
                <w:bCs/>
                <w:sz w:val="24"/>
              </w:rPr>
            </w:pPr>
            <w:ins w:id="81" w:author="夏财源" w:date="2022-03-30T17:17:56Z">
              <w:r>
                <w:rPr>
                  <w:rFonts w:hint="default" w:ascii="Times New Roman" w:hAnsi="Times New Roman" w:eastAsia="仿宋_GB2312" w:cs="Times New Roman"/>
                  <w:b/>
                  <w:bCs/>
                  <w:sz w:val="24"/>
                </w:rPr>
                <w:t>补偿</w:t>
              </w:r>
            </w:ins>
          </w:p>
          <w:p>
            <w:pPr>
              <w:jc w:val="center"/>
              <w:rPr>
                <w:ins w:id="82" w:author="夏财源" w:date="2022-03-30T17:17:56Z"/>
                <w:rFonts w:hint="default" w:ascii="Times New Roman" w:hAnsi="Times New Roman" w:eastAsia="仿宋_GB2312" w:cs="Times New Roman"/>
                <w:b/>
                <w:bCs/>
                <w:sz w:val="24"/>
              </w:rPr>
            </w:pPr>
            <w:ins w:id="83" w:author="夏财源" w:date="2022-03-30T17:17:56Z">
              <w:r>
                <w:rPr>
                  <w:rFonts w:hint="default" w:ascii="Times New Roman" w:hAnsi="Times New Roman" w:eastAsia="仿宋_GB2312" w:cs="Times New Roman"/>
                  <w:b/>
                  <w:bCs/>
                  <w:sz w:val="24"/>
                </w:rPr>
                <w:t>金额</w:t>
              </w:r>
            </w:ins>
          </w:p>
        </w:tc>
        <w:tc>
          <w:tcPr>
            <w:tcW w:w="994" w:type="dxa"/>
            <w:vAlign w:val="center"/>
          </w:tcPr>
          <w:p>
            <w:pPr>
              <w:jc w:val="center"/>
              <w:rPr>
                <w:ins w:id="84" w:author="夏财源" w:date="2022-03-30T17:17:56Z"/>
                <w:rFonts w:hint="default" w:ascii="Times New Roman" w:hAnsi="Times New Roman" w:eastAsia="仿宋_GB2312" w:cs="Times New Roman"/>
                <w:b/>
                <w:bCs/>
                <w:sz w:val="24"/>
              </w:rPr>
            </w:pPr>
            <w:ins w:id="85" w:author="夏财源" w:date="2022-03-30T17:17:56Z">
              <w:r>
                <w:rPr>
                  <w:rFonts w:hint="default" w:ascii="Times New Roman" w:hAnsi="Times New Roman" w:eastAsia="仿宋_GB2312" w:cs="Times New Roman"/>
                  <w:b/>
                  <w:bCs/>
                  <w:sz w:val="24"/>
                </w:rPr>
                <w:t>补助</w:t>
              </w:r>
            </w:ins>
          </w:p>
          <w:p>
            <w:pPr>
              <w:jc w:val="center"/>
              <w:rPr>
                <w:ins w:id="86" w:author="夏财源" w:date="2022-03-30T17:17:56Z"/>
                <w:rFonts w:hint="default" w:ascii="Times New Roman" w:hAnsi="Times New Roman" w:eastAsia="仿宋_GB2312" w:cs="Times New Roman"/>
                <w:b/>
                <w:bCs/>
                <w:sz w:val="24"/>
              </w:rPr>
            </w:pPr>
            <w:ins w:id="87" w:author="夏财源" w:date="2022-03-30T17:17:56Z">
              <w:r>
                <w:rPr>
                  <w:rFonts w:hint="default" w:ascii="Times New Roman" w:hAnsi="Times New Roman" w:eastAsia="仿宋_GB2312" w:cs="Times New Roman"/>
                  <w:b/>
                  <w:bCs/>
                  <w:sz w:val="24"/>
                </w:rPr>
                <w:t>标准</w:t>
              </w:r>
            </w:ins>
          </w:p>
        </w:tc>
        <w:tc>
          <w:tcPr>
            <w:tcW w:w="1103" w:type="dxa"/>
            <w:vAlign w:val="center"/>
          </w:tcPr>
          <w:p>
            <w:pPr>
              <w:jc w:val="center"/>
              <w:rPr>
                <w:ins w:id="88" w:author="夏财源" w:date="2022-03-30T17:17:56Z"/>
                <w:rFonts w:hint="default" w:ascii="Times New Roman" w:hAnsi="Times New Roman" w:eastAsia="仿宋_GB2312" w:cs="Times New Roman"/>
                <w:b/>
                <w:bCs/>
                <w:sz w:val="24"/>
              </w:rPr>
            </w:pPr>
            <w:ins w:id="89" w:author="夏财源" w:date="2022-03-30T17:17:56Z">
              <w:r>
                <w:rPr>
                  <w:rFonts w:hint="default" w:ascii="Times New Roman" w:hAnsi="Times New Roman" w:eastAsia="仿宋_GB2312" w:cs="Times New Roman"/>
                  <w:b/>
                  <w:bCs/>
                  <w:sz w:val="24"/>
                </w:rPr>
                <w:t>补助</w:t>
              </w:r>
            </w:ins>
          </w:p>
          <w:p>
            <w:pPr>
              <w:jc w:val="center"/>
              <w:rPr>
                <w:ins w:id="90" w:author="夏财源" w:date="2022-03-30T17:17:56Z"/>
                <w:rFonts w:hint="default" w:ascii="Times New Roman" w:hAnsi="Times New Roman" w:eastAsia="仿宋_GB2312" w:cs="Times New Roman"/>
                <w:b/>
                <w:bCs/>
                <w:sz w:val="24"/>
              </w:rPr>
            </w:pPr>
            <w:ins w:id="91" w:author="夏财源" w:date="2022-03-30T17:17:56Z">
              <w:r>
                <w:rPr>
                  <w:rFonts w:hint="default" w:ascii="Times New Roman" w:hAnsi="Times New Roman" w:eastAsia="仿宋_GB2312" w:cs="Times New Roman"/>
                  <w:b/>
                  <w:bCs/>
                  <w:sz w:val="24"/>
                </w:rPr>
                <w:t>金额</w:t>
              </w:r>
            </w:ins>
          </w:p>
        </w:tc>
        <w:tc>
          <w:tcPr>
            <w:tcW w:w="1409" w:type="dxa"/>
            <w:tcBorders>
              <w:tl2br w:val="single" w:color="auto" w:sz="4" w:space="0"/>
              <w:tr2bl w:val="nil"/>
            </w:tcBorders>
            <w:vAlign w:val="center"/>
          </w:tcPr>
          <w:p>
            <w:pPr>
              <w:jc w:val="center"/>
              <w:rPr>
                <w:ins w:id="92" w:author="夏财源" w:date="2022-03-30T17:17:56Z"/>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ins w:id="93" w:author="夏财源" w:date="2022-03-30T17:17:56Z"/>
        </w:trPr>
        <w:tc>
          <w:tcPr>
            <w:tcW w:w="1129" w:type="dxa"/>
            <w:vMerge w:val="restart"/>
            <w:vAlign w:val="center"/>
          </w:tcPr>
          <w:p>
            <w:pPr>
              <w:widowControl/>
              <w:jc w:val="center"/>
              <w:textAlignment w:val="center"/>
              <w:rPr>
                <w:ins w:id="94" w:author="夏财源" w:date="2022-03-30T17:17:56Z"/>
                <w:rFonts w:hint="default" w:ascii="Times New Roman" w:hAnsi="Times New Roman" w:eastAsia="仿宋_GB2312" w:cs="Times New Roman"/>
                <w:sz w:val="24"/>
              </w:rPr>
            </w:pPr>
            <w:ins w:id="95" w:author="夏财源" w:date="2022-03-30T17:17:56Z">
              <w:r>
                <w:rPr>
                  <w:rFonts w:hint="default" w:ascii="Times New Roman" w:hAnsi="Times New Roman" w:eastAsia="仿宋_GB2312" w:cs="Times New Roman"/>
                  <w:sz w:val="24"/>
                </w:rPr>
                <w:t>广州市花都区</w:t>
              </w:r>
            </w:ins>
            <w:ins w:id="96" w:author="夏财源" w:date="2022-03-30T17:17:56Z">
              <w:r>
                <w:rPr>
                  <w:rFonts w:hint="eastAsia" w:eastAsia="仿宋_GB2312" w:cs="Times New Roman"/>
                  <w:sz w:val="24"/>
                  <w:highlight w:val="none"/>
                  <w:lang w:val="en-US" w:eastAsia="zh-CN"/>
                </w:rPr>
                <w:t>花山镇（机场控制区）</w:t>
              </w:r>
            </w:ins>
            <w:ins w:id="97" w:author="夏财源" w:date="2022-03-30T17:17:56Z">
              <w:r>
                <w:rPr>
                  <w:rFonts w:hint="eastAsia" w:eastAsia="仿宋_GB2312" w:cs="Times New Roman"/>
                  <w:sz w:val="24"/>
                  <w:lang w:val="en-US" w:eastAsia="zh-CN"/>
                </w:rPr>
                <w:t>平东</w:t>
              </w:r>
            </w:ins>
            <w:ins w:id="98" w:author="夏财源" w:date="2022-03-30T17:17:56Z">
              <w:r>
                <w:rPr>
                  <w:rFonts w:hint="eastAsia" w:eastAsia="仿宋_GB2312" w:cs="Times New Roman"/>
                  <w:sz w:val="24"/>
                  <w:lang w:eastAsia="zh-CN"/>
                </w:rPr>
                <w:t>村</w:t>
              </w:r>
            </w:ins>
            <w:ins w:id="99" w:author="夏财源" w:date="2022-03-30T17:17:56Z">
              <w:r>
                <w:rPr>
                  <w:rFonts w:hint="eastAsia" w:ascii="Times New Roman" w:hAnsi="Times New Roman" w:eastAsia="仿宋_GB2312" w:cs="Times New Roman"/>
                  <w:sz w:val="24"/>
                </w:rPr>
                <w:t>桥头经济合作社、上丰经济合作社、第五经济合作社、第六经济合作社、第十四经济合作社</w:t>
              </w:r>
            </w:ins>
          </w:p>
        </w:tc>
        <w:tc>
          <w:tcPr>
            <w:tcW w:w="567" w:type="dxa"/>
            <w:vMerge w:val="restart"/>
            <w:vAlign w:val="center"/>
          </w:tcPr>
          <w:p>
            <w:pPr>
              <w:jc w:val="center"/>
              <w:rPr>
                <w:ins w:id="100" w:author="夏财源" w:date="2022-03-30T17:17:56Z"/>
                <w:rFonts w:hint="default" w:ascii="Times New Roman" w:hAnsi="Times New Roman" w:eastAsia="仿宋_GB2312" w:cs="Times New Roman"/>
                <w:sz w:val="24"/>
              </w:rPr>
            </w:pPr>
            <w:ins w:id="101" w:author="夏财源" w:date="2022-03-30T17:17:56Z">
              <w:r>
                <w:rPr>
                  <w:rFonts w:hint="default" w:ascii="Times New Roman" w:hAnsi="Times New Roman" w:eastAsia="仿宋_GB2312" w:cs="Times New Roman"/>
                  <w:sz w:val="24"/>
                </w:rPr>
                <w:t>耕地</w:t>
              </w:r>
            </w:ins>
          </w:p>
        </w:tc>
        <w:tc>
          <w:tcPr>
            <w:tcW w:w="974" w:type="dxa"/>
            <w:vAlign w:val="center"/>
          </w:tcPr>
          <w:p>
            <w:pPr>
              <w:jc w:val="center"/>
              <w:rPr>
                <w:ins w:id="102" w:author="夏财源" w:date="2022-03-30T17:17:56Z"/>
                <w:rFonts w:hint="default" w:ascii="Times New Roman" w:hAnsi="Times New Roman" w:eastAsia="仿宋_GB2312" w:cs="Times New Roman"/>
                <w:sz w:val="24"/>
              </w:rPr>
            </w:pPr>
            <w:ins w:id="103" w:author="夏财源" w:date="2022-03-30T17:17:56Z">
              <w:r>
                <w:rPr>
                  <w:rFonts w:hint="default" w:ascii="Times New Roman" w:hAnsi="Times New Roman" w:eastAsia="仿宋_GB2312" w:cs="Times New Roman"/>
                  <w:sz w:val="24"/>
                </w:rPr>
                <w:t>水田</w:t>
              </w:r>
            </w:ins>
          </w:p>
        </w:tc>
        <w:tc>
          <w:tcPr>
            <w:tcW w:w="1124" w:type="dxa"/>
            <w:vAlign w:val="center"/>
          </w:tcPr>
          <w:p>
            <w:pPr>
              <w:jc w:val="center"/>
              <w:rPr>
                <w:ins w:id="104" w:author="夏财源" w:date="2022-03-30T17:17:56Z"/>
                <w:rFonts w:hint="default" w:ascii="Times New Roman" w:hAnsi="Times New Roman" w:cs="Times New Roman" w:eastAsiaTheme="minorEastAsia"/>
                <w:szCs w:val="21"/>
                <w:lang w:val="en-US" w:eastAsia="zh-CN"/>
              </w:rPr>
            </w:pPr>
            <w:ins w:id="105" w:author="夏财源" w:date="2022-03-30T17:17:56Z">
              <w:r>
                <w:rPr>
                  <w:rFonts w:hint="eastAsia" w:cs="Times New Roman" w:eastAsiaTheme="minorEastAsia"/>
                  <w:szCs w:val="21"/>
                  <w:lang w:val="en-US" w:eastAsia="zh-CN"/>
                </w:rPr>
                <w:t>0.4706</w:t>
              </w:r>
            </w:ins>
          </w:p>
        </w:tc>
        <w:tc>
          <w:tcPr>
            <w:tcW w:w="992" w:type="dxa"/>
            <w:vAlign w:val="center"/>
          </w:tcPr>
          <w:p>
            <w:pPr>
              <w:jc w:val="center"/>
              <w:rPr>
                <w:ins w:id="106" w:author="夏财源" w:date="2022-03-30T17:17:56Z"/>
                <w:rFonts w:hint="default" w:ascii="Times New Roman" w:hAnsi="Times New Roman" w:cs="Times New Roman" w:eastAsiaTheme="minorEastAsia"/>
                <w:szCs w:val="21"/>
              </w:rPr>
            </w:pPr>
            <w:ins w:id="107" w:author="夏财源" w:date="2022-03-30T17:17:56Z">
              <w:r>
                <w:rPr>
                  <w:rFonts w:hint="default" w:ascii="Times New Roman" w:hAnsi="Times New Roman" w:cs="Times New Roman" w:eastAsiaTheme="minorEastAsia"/>
                  <w:szCs w:val="21"/>
                </w:rPr>
                <w:t>120</w:t>
              </w:r>
            </w:ins>
          </w:p>
        </w:tc>
        <w:tc>
          <w:tcPr>
            <w:tcW w:w="1163" w:type="dxa"/>
            <w:vAlign w:val="center"/>
          </w:tcPr>
          <w:p>
            <w:pPr>
              <w:jc w:val="center"/>
              <w:rPr>
                <w:ins w:id="108" w:author="夏财源" w:date="2022-03-30T17:17:56Z"/>
                <w:rFonts w:hint="default" w:ascii="Times New Roman" w:hAnsi="Times New Roman" w:cs="Times New Roman" w:eastAsiaTheme="minorEastAsia"/>
                <w:szCs w:val="21"/>
                <w:lang w:val="en-US" w:eastAsia="zh-CN"/>
              </w:rPr>
            </w:pPr>
            <w:ins w:id="109" w:author="夏财源" w:date="2022-03-30T17:17:56Z">
              <w:r>
                <w:rPr>
                  <w:rFonts w:hint="eastAsia" w:cs="Times New Roman" w:eastAsiaTheme="minorEastAsia"/>
                  <w:szCs w:val="21"/>
                  <w:lang w:val="en-US" w:eastAsia="zh-CN"/>
                </w:rPr>
                <w:t>56.472</w:t>
              </w:r>
            </w:ins>
          </w:p>
        </w:tc>
        <w:tc>
          <w:tcPr>
            <w:tcW w:w="994" w:type="dxa"/>
            <w:vAlign w:val="center"/>
          </w:tcPr>
          <w:p>
            <w:pPr>
              <w:jc w:val="center"/>
              <w:rPr>
                <w:ins w:id="110" w:author="夏财源" w:date="2022-03-30T17:17:56Z"/>
                <w:rFonts w:hint="default" w:ascii="Times New Roman" w:hAnsi="Times New Roman" w:cs="Times New Roman" w:eastAsiaTheme="minorEastAsia"/>
                <w:szCs w:val="21"/>
              </w:rPr>
            </w:pPr>
            <w:ins w:id="111" w:author="夏财源" w:date="2022-03-30T17:17:56Z">
              <w:r>
                <w:rPr>
                  <w:rFonts w:hint="default" w:ascii="Times New Roman" w:hAnsi="Times New Roman" w:cs="Times New Roman" w:eastAsiaTheme="minorEastAsia"/>
                  <w:szCs w:val="21"/>
                </w:rPr>
                <w:t>120</w:t>
              </w:r>
            </w:ins>
          </w:p>
        </w:tc>
        <w:tc>
          <w:tcPr>
            <w:tcW w:w="1103" w:type="dxa"/>
            <w:vAlign w:val="center"/>
          </w:tcPr>
          <w:p>
            <w:pPr>
              <w:jc w:val="center"/>
              <w:rPr>
                <w:ins w:id="112" w:author="夏财源" w:date="2022-03-30T17:17:56Z"/>
                <w:rFonts w:hint="default" w:ascii="Times New Roman" w:hAnsi="Times New Roman" w:cs="Times New Roman" w:eastAsiaTheme="minorEastAsia"/>
                <w:szCs w:val="21"/>
                <w:lang w:val="en-US" w:eastAsia="zh-CN"/>
              </w:rPr>
            </w:pPr>
            <w:ins w:id="113" w:author="夏财源" w:date="2022-03-30T17:17:56Z">
              <w:r>
                <w:rPr>
                  <w:rFonts w:hint="eastAsia" w:cs="Times New Roman" w:eastAsiaTheme="minorEastAsia"/>
                  <w:szCs w:val="21"/>
                  <w:lang w:val="en-US" w:eastAsia="zh-CN"/>
                </w:rPr>
                <w:t>56.472</w:t>
              </w:r>
            </w:ins>
          </w:p>
        </w:tc>
        <w:tc>
          <w:tcPr>
            <w:tcW w:w="1409" w:type="dxa"/>
            <w:vAlign w:val="center"/>
          </w:tcPr>
          <w:p>
            <w:pPr>
              <w:jc w:val="center"/>
              <w:rPr>
                <w:ins w:id="114" w:author="夏财源" w:date="2022-03-30T17:17:56Z"/>
                <w:rFonts w:hint="default" w:ascii="Times New Roman" w:hAnsi="Times New Roman" w:cs="Times New Roman" w:eastAsiaTheme="minorEastAsia"/>
                <w:szCs w:val="21"/>
                <w:lang w:val="en-US" w:eastAsia="zh-CN"/>
              </w:rPr>
            </w:pPr>
            <w:ins w:id="115" w:author="夏财源" w:date="2022-03-30T17:17:56Z">
              <w:r>
                <w:rPr>
                  <w:rFonts w:hint="eastAsia" w:cs="Times New Roman" w:eastAsiaTheme="minorEastAsia"/>
                  <w:szCs w:val="21"/>
                  <w:lang w:val="en-US" w:eastAsia="zh-CN"/>
                </w:rPr>
                <w:t>112.944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ins w:id="116" w:author="夏财源" w:date="2022-03-30T17:17:56Z"/>
        </w:trPr>
        <w:tc>
          <w:tcPr>
            <w:tcW w:w="1129" w:type="dxa"/>
            <w:vMerge w:val="continue"/>
            <w:vAlign w:val="center"/>
          </w:tcPr>
          <w:p>
            <w:pPr>
              <w:jc w:val="center"/>
              <w:rPr>
                <w:ins w:id="117" w:author="夏财源" w:date="2022-03-30T17:17:56Z"/>
                <w:rFonts w:hint="default" w:ascii="Times New Roman" w:hAnsi="Times New Roman" w:eastAsia="仿宋_GB2312" w:cs="Times New Roman"/>
                <w:sz w:val="24"/>
              </w:rPr>
            </w:pPr>
          </w:p>
        </w:tc>
        <w:tc>
          <w:tcPr>
            <w:tcW w:w="567" w:type="dxa"/>
            <w:vMerge w:val="continue"/>
            <w:vAlign w:val="center"/>
          </w:tcPr>
          <w:p>
            <w:pPr>
              <w:jc w:val="center"/>
              <w:rPr>
                <w:ins w:id="118" w:author="夏财源" w:date="2022-03-30T17:17:56Z"/>
                <w:rFonts w:hint="default" w:ascii="Times New Roman" w:hAnsi="Times New Roman" w:eastAsia="仿宋_GB2312" w:cs="Times New Roman"/>
                <w:sz w:val="24"/>
              </w:rPr>
            </w:pPr>
          </w:p>
        </w:tc>
        <w:tc>
          <w:tcPr>
            <w:tcW w:w="974" w:type="dxa"/>
            <w:vAlign w:val="center"/>
          </w:tcPr>
          <w:p>
            <w:pPr>
              <w:jc w:val="center"/>
              <w:rPr>
                <w:ins w:id="119" w:author="夏财源" w:date="2022-03-30T17:17:56Z"/>
                <w:rFonts w:hint="default" w:ascii="Times New Roman" w:hAnsi="Times New Roman" w:eastAsia="仿宋_GB2312" w:cs="Times New Roman"/>
                <w:sz w:val="24"/>
              </w:rPr>
            </w:pPr>
            <w:ins w:id="120" w:author="夏财源" w:date="2022-03-30T17:17:56Z">
              <w:r>
                <w:rPr>
                  <w:rFonts w:hint="default" w:ascii="Times New Roman" w:hAnsi="Times New Roman" w:eastAsia="仿宋_GB2312" w:cs="Times New Roman"/>
                  <w:sz w:val="24"/>
                </w:rPr>
                <w:t>水浇地</w:t>
              </w:r>
            </w:ins>
          </w:p>
        </w:tc>
        <w:tc>
          <w:tcPr>
            <w:tcW w:w="1124" w:type="dxa"/>
            <w:vAlign w:val="center"/>
          </w:tcPr>
          <w:p>
            <w:pPr>
              <w:jc w:val="center"/>
              <w:rPr>
                <w:ins w:id="121" w:author="夏财源" w:date="2022-03-30T17:17:56Z"/>
                <w:rFonts w:hint="default" w:ascii="Times New Roman" w:hAnsi="Times New Roman" w:cs="Times New Roman" w:eastAsiaTheme="minorEastAsia"/>
                <w:szCs w:val="21"/>
              </w:rPr>
            </w:pPr>
            <w:ins w:id="122" w:author="夏财源" w:date="2022-03-30T17:17:56Z">
              <w:r>
                <w:rPr>
                  <w:rFonts w:hint="default" w:ascii="Times New Roman" w:hAnsi="Times New Roman" w:cs="Times New Roman" w:eastAsiaTheme="minorEastAsia"/>
                  <w:szCs w:val="21"/>
                </w:rPr>
                <w:t>0</w:t>
              </w:r>
            </w:ins>
          </w:p>
        </w:tc>
        <w:tc>
          <w:tcPr>
            <w:tcW w:w="992" w:type="dxa"/>
            <w:vAlign w:val="center"/>
          </w:tcPr>
          <w:p>
            <w:pPr>
              <w:jc w:val="center"/>
              <w:rPr>
                <w:ins w:id="123" w:author="夏财源" w:date="2022-03-30T17:17:56Z"/>
                <w:rFonts w:hint="default" w:ascii="Times New Roman" w:hAnsi="Times New Roman" w:cs="Times New Roman" w:eastAsiaTheme="minorEastAsia"/>
                <w:szCs w:val="21"/>
              </w:rPr>
            </w:pPr>
            <w:ins w:id="124" w:author="夏财源" w:date="2022-03-30T17:17:56Z">
              <w:r>
                <w:rPr>
                  <w:rFonts w:hint="default" w:ascii="Times New Roman" w:hAnsi="Times New Roman" w:cs="Times New Roman" w:eastAsiaTheme="minorEastAsia"/>
                  <w:szCs w:val="21"/>
                </w:rPr>
                <w:t>120</w:t>
              </w:r>
            </w:ins>
          </w:p>
        </w:tc>
        <w:tc>
          <w:tcPr>
            <w:tcW w:w="1163" w:type="dxa"/>
            <w:vAlign w:val="center"/>
          </w:tcPr>
          <w:p>
            <w:pPr>
              <w:jc w:val="center"/>
              <w:rPr>
                <w:ins w:id="125" w:author="夏财源" w:date="2022-03-30T17:17:56Z"/>
                <w:rFonts w:hint="default" w:ascii="Times New Roman" w:hAnsi="Times New Roman" w:cs="Times New Roman" w:eastAsiaTheme="minorEastAsia"/>
                <w:szCs w:val="21"/>
                <w:lang w:eastAsia="zh-CN"/>
              </w:rPr>
            </w:pPr>
            <w:ins w:id="126" w:author="夏财源" w:date="2022-03-30T17:17:56Z">
              <w:r>
                <w:rPr>
                  <w:rFonts w:hint="default" w:ascii="Times New Roman" w:hAnsi="Times New Roman" w:cs="Times New Roman" w:eastAsiaTheme="minorEastAsia"/>
                  <w:szCs w:val="21"/>
                  <w:lang w:val="en-US" w:eastAsia="zh-CN"/>
                </w:rPr>
                <w:t>0</w:t>
              </w:r>
            </w:ins>
          </w:p>
        </w:tc>
        <w:tc>
          <w:tcPr>
            <w:tcW w:w="994" w:type="dxa"/>
            <w:vAlign w:val="center"/>
          </w:tcPr>
          <w:p>
            <w:pPr>
              <w:jc w:val="center"/>
              <w:rPr>
                <w:ins w:id="127" w:author="夏财源" w:date="2022-03-30T17:17:56Z"/>
                <w:rFonts w:hint="default" w:ascii="Times New Roman" w:hAnsi="Times New Roman" w:cs="Times New Roman" w:eastAsiaTheme="minorEastAsia"/>
                <w:szCs w:val="21"/>
              </w:rPr>
            </w:pPr>
            <w:ins w:id="128" w:author="夏财源" w:date="2022-03-30T17:17:56Z">
              <w:r>
                <w:rPr>
                  <w:rFonts w:hint="default" w:ascii="Times New Roman" w:hAnsi="Times New Roman" w:cs="Times New Roman" w:eastAsiaTheme="minorEastAsia"/>
                  <w:szCs w:val="21"/>
                </w:rPr>
                <w:t>120</w:t>
              </w:r>
            </w:ins>
          </w:p>
        </w:tc>
        <w:tc>
          <w:tcPr>
            <w:tcW w:w="1103" w:type="dxa"/>
            <w:vAlign w:val="center"/>
          </w:tcPr>
          <w:p>
            <w:pPr>
              <w:jc w:val="center"/>
              <w:rPr>
                <w:ins w:id="129" w:author="夏财源" w:date="2022-03-30T17:17:56Z"/>
                <w:rFonts w:hint="default" w:ascii="Times New Roman" w:hAnsi="Times New Roman" w:cs="Times New Roman" w:eastAsiaTheme="minorEastAsia"/>
                <w:szCs w:val="21"/>
                <w:lang w:eastAsia="zh-CN"/>
              </w:rPr>
            </w:pPr>
            <w:ins w:id="130" w:author="夏财源" w:date="2022-03-30T17:17:56Z">
              <w:r>
                <w:rPr>
                  <w:rFonts w:hint="default" w:ascii="Times New Roman" w:hAnsi="Times New Roman" w:cs="Times New Roman" w:eastAsiaTheme="minorEastAsia"/>
                  <w:szCs w:val="21"/>
                  <w:lang w:val="en-US" w:eastAsia="zh-CN"/>
                </w:rPr>
                <w:t>0</w:t>
              </w:r>
            </w:ins>
          </w:p>
        </w:tc>
        <w:tc>
          <w:tcPr>
            <w:tcW w:w="1409" w:type="dxa"/>
            <w:vAlign w:val="center"/>
          </w:tcPr>
          <w:p>
            <w:pPr>
              <w:jc w:val="center"/>
              <w:rPr>
                <w:ins w:id="131" w:author="夏财源" w:date="2022-03-30T17:17:56Z"/>
                <w:rFonts w:hint="default" w:ascii="Times New Roman" w:hAnsi="Times New Roman" w:cs="Times New Roman" w:eastAsiaTheme="minorEastAsia"/>
                <w:szCs w:val="21"/>
                <w:lang w:eastAsia="zh-CN"/>
              </w:rPr>
            </w:pPr>
            <w:ins w:id="132" w:author="夏财源" w:date="2022-03-30T17:17:56Z">
              <w:r>
                <w:rPr>
                  <w:rFonts w:hint="default" w:ascii="Times New Roman" w:hAnsi="Times New Roman" w:cs="Times New Roman" w:eastAsiaTheme="minorEastAsia"/>
                  <w:szCs w:val="21"/>
                  <w:lang w:val="en-US"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ins w:id="133" w:author="夏财源" w:date="2022-03-30T17:17:56Z"/>
        </w:trPr>
        <w:tc>
          <w:tcPr>
            <w:tcW w:w="1129" w:type="dxa"/>
            <w:vMerge w:val="continue"/>
            <w:vAlign w:val="center"/>
          </w:tcPr>
          <w:p>
            <w:pPr>
              <w:jc w:val="center"/>
              <w:rPr>
                <w:ins w:id="134" w:author="夏财源" w:date="2022-03-30T17:17:56Z"/>
                <w:rFonts w:hint="default" w:ascii="Times New Roman" w:hAnsi="Times New Roman" w:eastAsia="仿宋_GB2312" w:cs="Times New Roman"/>
                <w:sz w:val="24"/>
              </w:rPr>
            </w:pPr>
          </w:p>
        </w:tc>
        <w:tc>
          <w:tcPr>
            <w:tcW w:w="567" w:type="dxa"/>
            <w:vMerge w:val="continue"/>
            <w:vAlign w:val="center"/>
          </w:tcPr>
          <w:p>
            <w:pPr>
              <w:jc w:val="center"/>
              <w:rPr>
                <w:ins w:id="135" w:author="夏财源" w:date="2022-03-30T17:17:56Z"/>
                <w:rFonts w:hint="default" w:ascii="Times New Roman" w:hAnsi="Times New Roman" w:eastAsia="仿宋_GB2312" w:cs="Times New Roman"/>
                <w:sz w:val="24"/>
              </w:rPr>
            </w:pPr>
          </w:p>
        </w:tc>
        <w:tc>
          <w:tcPr>
            <w:tcW w:w="974" w:type="dxa"/>
            <w:vAlign w:val="center"/>
          </w:tcPr>
          <w:p>
            <w:pPr>
              <w:jc w:val="center"/>
              <w:rPr>
                <w:ins w:id="136" w:author="夏财源" w:date="2022-03-30T17:17:56Z"/>
                <w:rFonts w:hint="default" w:ascii="Times New Roman" w:hAnsi="Times New Roman" w:eastAsia="仿宋_GB2312" w:cs="Times New Roman"/>
                <w:sz w:val="24"/>
              </w:rPr>
            </w:pPr>
            <w:ins w:id="137" w:author="夏财源" w:date="2022-03-30T17:17:56Z">
              <w:r>
                <w:rPr>
                  <w:rFonts w:hint="default" w:ascii="Times New Roman" w:hAnsi="Times New Roman" w:eastAsia="仿宋_GB2312" w:cs="Times New Roman"/>
                  <w:sz w:val="24"/>
                </w:rPr>
                <w:t>旱地</w:t>
              </w:r>
            </w:ins>
          </w:p>
        </w:tc>
        <w:tc>
          <w:tcPr>
            <w:tcW w:w="1124" w:type="dxa"/>
            <w:vAlign w:val="center"/>
          </w:tcPr>
          <w:p>
            <w:pPr>
              <w:jc w:val="center"/>
              <w:rPr>
                <w:ins w:id="138" w:author="夏财源" w:date="2022-03-30T17:17:56Z"/>
                <w:rFonts w:hint="default" w:ascii="Times New Roman" w:hAnsi="Times New Roman" w:cs="Times New Roman" w:eastAsiaTheme="minorEastAsia"/>
                <w:szCs w:val="21"/>
              </w:rPr>
            </w:pPr>
            <w:ins w:id="139" w:author="夏财源" w:date="2022-03-30T17:17:56Z">
              <w:r>
                <w:rPr>
                  <w:rFonts w:hint="default" w:ascii="Times New Roman" w:hAnsi="Times New Roman" w:cs="Times New Roman" w:eastAsiaTheme="minorEastAsia"/>
                  <w:szCs w:val="21"/>
                </w:rPr>
                <w:t>0</w:t>
              </w:r>
            </w:ins>
          </w:p>
        </w:tc>
        <w:tc>
          <w:tcPr>
            <w:tcW w:w="992" w:type="dxa"/>
            <w:vAlign w:val="center"/>
          </w:tcPr>
          <w:p>
            <w:pPr>
              <w:jc w:val="center"/>
              <w:rPr>
                <w:ins w:id="140" w:author="夏财源" w:date="2022-03-30T17:17:56Z"/>
                <w:rFonts w:hint="default" w:ascii="Times New Roman" w:hAnsi="Times New Roman" w:cs="Times New Roman" w:eastAsiaTheme="minorEastAsia"/>
                <w:szCs w:val="21"/>
              </w:rPr>
            </w:pPr>
            <w:ins w:id="141" w:author="夏财源" w:date="2022-03-30T17:17:56Z">
              <w:r>
                <w:rPr>
                  <w:rFonts w:hint="default" w:ascii="Times New Roman" w:hAnsi="Times New Roman" w:cs="Times New Roman" w:eastAsiaTheme="minorEastAsia"/>
                  <w:szCs w:val="21"/>
                </w:rPr>
                <w:t>120</w:t>
              </w:r>
            </w:ins>
          </w:p>
        </w:tc>
        <w:tc>
          <w:tcPr>
            <w:tcW w:w="1163" w:type="dxa"/>
            <w:vAlign w:val="center"/>
          </w:tcPr>
          <w:p>
            <w:pPr>
              <w:jc w:val="center"/>
              <w:rPr>
                <w:ins w:id="142" w:author="夏财源" w:date="2022-03-30T17:17:56Z"/>
                <w:rFonts w:hint="default" w:ascii="Times New Roman" w:hAnsi="Times New Roman" w:cs="Times New Roman" w:eastAsiaTheme="minorEastAsia"/>
                <w:szCs w:val="21"/>
              </w:rPr>
            </w:pPr>
            <w:ins w:id="143" w:author="夏财源" w:date="2022-03-30T17:17:56Z">
              <w:r>
                <w:rPr>
                  <w:rFonts w:hint="default" w:ascii="Times New Roman" w:hAnsi="Times New Roman" w:cs="Times New Roman" w:eastAsiaTheme="minorEastAsia"/>
                  <w:szCs w:val="21"/>
                </w:rPr>
                <w:t>0</w:t>
              </w:r>
            </w:ins>
          </w:p>
        </w:tc>
        <w:tc>
          <w:tcPr>
            <w:tcW w:w="994" w:type="dxa"/>
            <w:vAlign w:val="center"/>
          </w:tcPr>
          <w:p>
            <w:pPr>
              <w:jc w:val="center"/>
              <w:rPr>
                <w:ins w:id="144" w:author="夏财源" w:date="2022-03-30T17:17:56Z"/>
                <w:rFonts w:hint="default" w:ascii="Times New Roman" w:hAnsi="Times New Roman" w:cs="Times New Roman" w:eastAsiaTheme="minorEastAsia"/>
                <w:szCs w:val="21"/>
              </w:rPr>
            </w:pPr>
            <w:ins w:id="145" w:author="夏财源" w:date="2022-03-30T17:17:56Z">
              <w:r>
                <w:rPr>
                  <w:rFonts w:hint="default" w:ascii="Times New Roman" w:hAnsi="Times New Roman" w:cs="Times New Roman" w:eastAsiaTheme="minorEastAsia"/>
                  <w:szCs w:val="21"/>
                </w:rPr>
                <w:t>120</w:t>
              </w:r>
            </w:ins>
          </w:p>
        </w:tc>
        <w:tc>
          <w:tcPr>
            <w:tcW w:w="1103" w:type="dxa"/>
            <w:vAlign w:val="center"/>
          </w:tcPr>
          <w:p>
            <w:pPr>
              <w:jc w:val="center"/>
              <w:rPr>
                <w:ins w:id="146" w:author="夏财源" w:date="2022-03-30T17:17:56Z"/>
                <w:rFonts w:hint="default" w:ascii="Times New Roman" w:hAnsi="Times New Roman" w:cs="Times New Roman" w:eastAsiaTheme="minorEastAsia"/>
                <w:szCs w:val="21"/>
              </w:rPr>
            </w:pPr>
            <w:ins w:id="147" w:author="夏财源" w:date="2022-03-30T17:17:56Z">
              <w:r>
                <w:rPr>
                  <w:rFonts w:hint="default" w:ascii="Times New Roman" w:hAnsi="Times New Roman" w:cs="Times New Roman" w:eastAsiaTheme="minorEastAsia"/>
                  <w:szCs w:val="21"/>
                </w:rPr>
                <w:t>0</w:t>
              </w:r>
            </w:ins>
          </w:p>
        </w:tc>
        <w:tc>
          <w:tcPr>
            <w:tcW w:w="1409" w:type="dxa"/>
            <w:vAlign w:val="center"/>
          </w:tcPr>
          <w:p>
            <w:pPr>
              <w:jc w:val="center"/>
              <w:rPr>
                <w:ins w:id="148" w:author="夏财源" w:date="2022-03-30T17:17:56Z"/>
                <w:rFonts w:hint="default" w:ascii="Times New Roman" w:hAnsi="Times New Roman" w:cs="Times New Roman" w:eastAsiaTheme="minorEastAsia"/>
                <w:szCs w:val="21"/>
              </w:rPr>
            </w:pPr>
            <w:ins w:id="149" w:author="夏财源" w:date="2022-03-30T17:17:56Z">
              <w:r>
                <w:rPr>
                  <w:rFonts w:hint="default" w:ascii="Times New Roman" w:hAnsi="Times New Roman" w:cs="Times New Roman" w:eastAsiaTheme="minorEastAsia"/>
                  <w:szCs w:val="21"/>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ins w:id="150" w:author="夏财源" w:date="2022-03-30T17:17:56Z"/>
        </w:trPr>
        <w:tc>
          <w:tcPr>
            <w:tcW w:w="1129" w:type="dxa"/>
            <w:vMerge w:val="continue"/>
            <w:vAlign w:val="center"/>
          </w:tcPr>
          <w:p>
            <w:pPr>
              <w:jc w:val="center"/>
              <w:rPr>
                <w:ins w:id="151" w:author="夏财源" w:date="2022-03-30T17:17:56Z"/>
                <w:rFonts w:hint="default" w:ascii="Times New Roman" w:hAnsi="Times New Roman" w:eastAsia="仿宋_GB2312" w:cs="Times New Roman"/>
                <w:sz w:val="24"/>
              </w:rPr>
            </w:pPr>
          </w:p>
        </w:tc>
        <w:tc>
          <w:tcPr>
            <w:tcW w:w="1541" w:type="dxa"/>
            <w:gridSpan w:val="2"/>
            <w:vAlign w:val="center"/>
          </w:tcPr>
          <w:p>
            <w:pPr>
              <w:jc w:val="center"/>
              <w:rPr>
                <w:ins w:id="152" w:author="夏财源" w:date="2022-03-30T17:17:56Z"/>
                <w:rFonts w:hint="default" w:ascii="Times New Roman" w:hAnsi="Times New Roman" w:eastAsia="仿宋_GB2312" w:cs="Times New Roman"/>
                <w:sz w:val="24"/>
              </w:rPr>
            </w:pPr>
            <w:ins w:id="153" w:author="夏财源" w:date="2022-03-30T17:17:56Z">
              <w:r>
                <w:rPr>
                  <w:rFonts w:hint="default" w:ascii="Times New Roman" w:hAnsi="Times New Roman" w:eastAsia="仿宋_GB2312" w:cs="Times New Roman"/>
                  <w:sz w:val="24"/>
                </w:rPr>
                <w:t>园地</w:t>
              </w:r>
            </w:ins>
          </w:p>
        </w:tc>
        <w:tc>
          <w:tcPr>
            <w:tcW w:w="1124" w:type="dxa"/>
            <w:vAlign w:val="center"/>
          </w:tcPr>
          <w:p>
            <w:pPr>
              <w:jc w:val="center"/>
              <w:rPr>
                <w:ins w:id="154" w:author="夏财源" w:date="2022-03-30T17:17:56Z"/>
                <w:rFonts w:hint="default" w:ascii="Times New Roman" w:hAnsi="Times New Roman" w:cs="Times New Roman" w:eastAsiaTheme="minorEastAsia"/>
                <w:szCs w:val="21"/>
                <w:lang w:val="en-US" w:eastAsia="zh-CN"/>
              </w:rPr>
            </w:pPr>
            <w:ins w:id="155" w:author="夏财源" w:date="2022-03-30T17:17:56Z">
              <w:r>
                <w:rPr>
                  <w:rFonts w:hint="eastAsia" w:cs="Times New Roman" w:eastAsiaTheme="minorEastAsia"/>
                  <w:szCs w:val="21"/>
                  <w:lang w:val="en-US" w:eastAsia="zh-CN"/>
                </w:rPr>
                <w:t>4.3716</w:t>
              </w:r>
            </w:ins>
          </w:p>
        </w:tc>
        <w:tc>
          <w:tcPr>
            <w:tcW w:w="992" w:type="dxa"/>
            <w:vAlign w:val="center"/>
          </w:tcPr>
          <w:p>
            <w:pPr>
              <w:jc w:val="center"/>
              <w:rPr>
                <w:ins w:id="156" w:author="夏财源" w:date="2022-03-30T17:17:56Z"/>
                <w:rFonts w:hint="default" w:ascii="Times New Roman" w:hAnsi="Times New Roman" w:cs="Times New Roman" w:eastAsiaTheme="minorEastAsia"/>
                <w:szCs w:val="21"/>
              </w:rPr>
            </w:pPr>
            <w:ins w:id="157" w:author="夏财源" w:date="2022-03-30T17:17:56Z">
              <w:r>
                <w:rPr>
                  <w:rFonts w:hint="default" w:ascii="Times New Roman" w:hAnsi="Times New Roman" w:cs="Times New Roman" w:eastAsiaTheme="minorEastAsia"/>
                  <w:szCs w:val="21"/>
                </w:rPr>
                <w:t>120</w:t>
              </w:r>
            </w:ins>
          </w:p>
        </w:tc>
        <w:tc>
          <w:tcPr>
            <w:tcW w:w="1163" w:type="dxa"/>
            <w:vAlign w:val="center"/>
          </w:tcPr>
          <w:p>
            <w:pPr>
              <w:jc w:val="center"/>
              <w:rPr>
                <w:ins w:id="158" w:author="夏财源" w:date="2022-03-30T17:17:56Z"/>
                <w:rFonts w:hint="default" w:ascii="Times New Roman" w:hAnsi="Times New Roman" w:cs="Times New Roman" w:eastAsiaTheme="minorEastAsia"/>
                <w:szCs w:val="21"/>
                <w:lang w:val="en-US" w:eastAsia="zh-CN"/>
              </w:rPr>
            </w:pPr>
            <w:ins w:id="159" w:author="夏财源" w:date="2022-03-30T17:17:56Z">
              <w:r>
                <w:rPr>
                  <w:rFonts w:hint="eastAsia" w:cs="Times New Roman" w:eastAsiaTheme="minorEastAsia"/>
                  <w:szCs w:val="21"/>
                  <w:lang w:val="en-US" w:eastAsia="zh-CN"/>
                </w:rPr>
                <w:t>524.592</w:t>
              </w:r>
            </w:ins>
          </w:p>
        </w:tc>
        <w:tc>
          <w:tcPr>
            <w:tcW w:w="994" w:type="dxa"/>
            <w:vAlign w:val="center"/>
          </w:tcPr>
          <w:p>
            <w:pPr>
              <w:jc w:val="center"/>
              <w:rPr>
                <w:ins w:id="160" w:author="夏财源" w:date="2022-03-30T17:17:56Z"/>
                <w:rFonts w:hint="default" w:ascii="Times New Roman" w:hAnsi="Times New Roman" w:cs="Times New Roman" w:eastAsiaTheme="minorEastAsia"/>
                <w:szCs w:val="21"/>
              </w:rPr>
            </w:pPr>
            <w:ins w:id="161" w:author="夏财源" w:date="2022-03-30T17:17:56Z">
              <w:r>
                <w:rPr>
                  <w:rFonts w:hint="default" w:ascii="Times New Roman" w:hAnsi="Times New Roman" w:cs="Times New Roman" w:eastAsiaTheme="minorEastAsia"/>
                  <w:szCs w:val="21"/>
                </w:rPr>
                <w:t>120</w:t>
              </w:r>
            </w:ins>
          </w:p>
        </w:tc>
        <w:tc>
          <w:tcPr>
            <w:tcW w:w="1103" w:type="dxa"/>
            <w:vAlign w:val="center"/>
          </w:tcPr>
          <w:p>
            <w:pPr>
              <w:jc w:val="center"/>
              <w:rPr>
                <w:ins w:id="162" w:author="夏财源" w:date="2022-03-30T17:17:56Z"/>
                <w:rFonts w:hint="default" w:ascii="Times New Roman" w:hAnsi="Times New Roman" w:cs="Times New Roman" w:eastAsiaTheme="minorEastAsia"/>
                <w:szCs w:val="21"/>
                <w:lang w:val="en-US" w:eastAsia="zh-CN"/>
              </w:rPr>
            </w:pPr>
            <w:ins w:id="163" w:author="夏财源" w:date="2022-03-30T17:17:56Z">
              <w:r>
                <w:rPr>
                  <w:rFonts w:hint="eastAsia" w:cs="Times New Roman" w:eastAsiaTheme="minorEastAsia"/>
                  <w:szCs w:val="21"/>
                  <w:lang w:val="en-US" w:eastAsia="zh-CN"/>
                </w:rPr>
                <w:t>524.592</w:t>
              </w:r>
            </w:ins>
          </w:p>
        </w:tc>
        <w:tc>
          <w:tcPr>
            <w:tcW w:w="1409" w:type="dxa"/>
            <w:vAlign w:val="center"/>
          </w:tcPr>
          <w:p>
            <w:pPr>
              <w:jc w:val="center"/>
              <w:rPr>
                <w:ins w:id="164" w:author="夏财源" w:date="2022-03-30T17:17:56Z"/>
                <w:rFonts w:hint="default" w:ascii="Times New Roman" w:hAnsi="Times New Roman" w:cs="Times New Roman" w:eastAsiaTheme="minorEastAsia"/>
                <w:szCs w:val="21"/>
                <w:lang w:val="en-US" w:eastAsia="zh-CN"/>
              </w:rPr>
            </w:pPr>
            <w:ins w:id="165" w:author="夏财源" w:date="2022-03-30T17:17:56Z">
              <w:r>
                <w:rPr>
                  <w:rFonts w:hint="eastAsia" w:cs="Times New Roman" w:eastAsiaTheme="minorEastAsia"/>
                  <w:szCs w:val="21"/>
                  <w:lang w:val="en-US" w:eastAsia="zh-CN"/>
                </w:rPr>
                <w:t>1049.184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ins w:id="166" w:author="夏财源" w:date="2022-03-30T17:17:56Z"/>
        </w:trPr>
        <w:tc>
          <w:tcPr>
            <w:tcW w:w="1129" w:type="dxa"/>
            <w:vMerge w:val="continue"/>
            <w:vAlign w:val="center"/>
          </w:tcPr>
          <w:p>
            <w:pPr>
              <w:jc w:val="center"/>
              <w:rPr>
                <w:ins w:id="167" w:author="夏财源" w:date="2022-03-30T17:17:56Z"/>
                <w:rFonts w:hint="default" w:ascii="Times New Roman" w:hAnsi="Times New Roman" w:eastAsia="仿宋_GB2312" w:cs="Times New Roman"/>
                <w:sz w:val="24"/>
              </w:rPr>
            </w:pPr>
          </w:p>
        </w:tc>
        <w:tc>
          <w:tcPr>
            <w:tcW w:w="1541" w:type="dxa"/>
            <w:gridSpan w:val="2"/>
            <w:vAlign w:val="center"/>
          </w:tcPr>
          <w:p>
            <w:pPr>
              <w:jc w:val="center"/>
              <w:rPr>
                <w:ins w:id="168" w:author="夏财源" w:date="2022-03-30T17:17:56Z"/>
                <w:rFonts w:hint="default" w:ascii="Times New Roman" w:hAnsi="Times New Roman" w:eastAsia="仿宋_GB2312" w:cs="Times New Roman"/>
                <w:sz w:val="24"/>
              </w:rPr>
            </w:pPr>
            <w:ins w:id="169" w:author="夏财源" w:date="2022-03-30T17:17:56Z">
              <w:r>
                <w:rPr>
                  <w:rFonts w:hint="default" w:ascii="Times New Roman" w:hAnsi="Times New Roman" w:eastAsia="仿宋_GB2312" w:cs="Times New Roman"/>
                  <w:sz w:val="24"/>
                </w:rPr>
                <w:t>林地</w:t>
              </w:r>
            </w:ins>
          </w:p>
        </w:tc>
        <w:tc>
          <w:tcPr>
            <w:tcW w:w="1124" w:type="dxa"/>
            <w:vAlign w:val="center"/>
          </w:tcPr>
          <w:p>
            <w:pPr>
              <w:jc w:val="center"/>
              <w:rPr>
                <w:ins w:id="170" w:author="夏财源" w:date="2022-03-30T17:17:56Z"/>
                <w:rFonts w:hint="default" w:ascii="Times New Roman" w:hAnsi="Times New Roman" w:cs="Times New Roman" w:eastAsiaTheme="minorEastAsia"/>
                <w:szCs w:val="21"/>
              </w:rPr>
            </w:pPr>
            <w:ins w:id="171" w:author="夏财源" w:date="2022-03-30T17:17:56Z">
              <w:r>
                <w:rPr>
                  <w:rFonts w:hint="default" w:ascii="Times New Roman" w:hAnsi="Times New Roman" w:cs="Times New Roman" w:eastAsiaTheme="minorEastAsia"/>
                  <w:szCs w:val="21"/>
                </w:rPr>
                <w:t>0</w:t>
              </w:r>
            </w:ins>
          </w:p>
        </w:tc>
        <w:tc>
          <w:tcPr>
            <w:tcW w:w="992" w:type="dxa"/>
            <w:vAlign w:val="center"/>
          </w:tcPr>
          <w:p>
            <w:pPr>
              <w:jc w:val="center"/>
              <w:rPr>
                <w:ins w:id="172" w:author="夏财源" w:date="2022-03-30T17:17:56Z"/>
                <w:rFonts w:hint="default" w:ascii="Times New Roman" w:hAnsi="Times New Roman" w:cs="Times New Roman" w:eastAsiaTheme="minorEastAsia"/>
                <w:szCs w:val="21"/>
              </w:rPr>
            </w:pPr>
            <w:ins w:id="173" w:author="夏财源" w:date="2022-03-30T17:17:56Z">
              <w:r>
                <w:rPr>
                  <w:rFonts w:hint="default" w:ascii="Times New Roman" w:hAnsi="Times New Roman" w:cs="Times New Roman" w:eastAsiaTheme="minorEastAsia"/>
                  <w:szCs w:val="21"/>
                </w:rPr>
                <w:t>120</w:t>
              </w:r>
            </w:ins>
          </w:p>
        </w:tc>
        <w:tc>
          <w:tcPr>
            <w:tcW w:w="1163" w:type="dxa"/>
            <w:vAlign w:val="center"/>
          </w:tcPr>
          <w:p>
            <w:pPr>
              <w:jc w:val="center"/>
              <w:rPr>
                <w:ins w:id="174" w:author="夏财源" w:date="2022-03-30T17:17:56Z"/>
                <w:rFonts w:hint="default" w:ascii="Times New Roman" w:hAnsi="Times New Roman" w:cs="Times New Roman" w:eastAsiaTheme="minorEastAsia"/>
                <w:szCs w:val="21"/>
              </w:rPr>
            </w:pPr>
            <w:ins w:id="175" w:author="夏财源" w:date="2022-03-30T17:17:56Z">
              <w:r>
                <w:rPr>
                  <w:rFonts w:hint="default" w:ascii="Times New Roman" w:hAnsi="Times New Roman" w:cs="Times New Roman" w:eastAsiaTheme="minorEastAsia"/>
                  <w:szCs w:val="21"/>
                </w:rPr>
                <w:t>0</w:t>
              </w:r>
            </w:ins>
          </w:p>
        </w:tc>
        <w:tc>
          <w:tcPr>
            <w:tcW w:w="994" w:type="dxa"/>
            <w:vAlign w:val="center"/>
          </w:tcPr>
          <w:p>
            <w:pPr>
              <w:jc w:val="center"/>
              <w:rPr>
                <w:ins w:id="176" w:author="夏财源" w:date="2022-03-30T17:17:56Z"/>
                <w:rFonts w:hint="default" w:ascii="Times New Roman" w:hAnsi="Times New Roman" w:cs="Times New Roman" w:eastAsiaTheme="minorEastAsia"/>
                <w:szCs w:val="21"/>
              </w:rPr>
            </w:pPr>
            <w:ins w:id="177" w:author="夏财源" w:date="2022-03-30T17:17:56Z">
              <w:r>
                <w:rPr>
                  <w:rFonts w:hint="default" w:ascii="Times New Roman" w:hAnsi="Times New Roman" w:cs="Times New Roman" w:eastAsiaTheme="minorEastAsia"/>
                  <w:szCs w:val="21"/>
                </w:rPr>
                <w:t>120</w:t>
              </w:r>
            </w:ins>
          </w:p>
        </w:tc>
        <w:tc>
          <w:tcPr>
            <w:tcW w:w="1103" w:type="dxa"/>
            <w:vAlign w:val="center"/>
          </w:tcPr>
          <w:p>
            <w:pPr>
              <w:jc w:val="center"/>
              <w:rPr>
                <w:ins w:id="178" w:author="夏财源" w:date="2022-03-30T17:17:56Z"/>
                <w:rFonts w:hint="default" w:ascii="Times New Roman" w:hAnsi="Times New Roman" w:cs="Times New Roman" w:eastAsiaTheme="minorEastAsia"/>
                <w:szCs w:val="21"/>
              </w:rPr>
            </w:pPr>
            <w:ins w:id="179" w:author="夏财源" w:date="2022-03-30T17:17:56Z">
              <w:r>
                <w:rPr>
                  <w:rFonts w:hint="default" w:ascii="Times New Roman" w:hAnsi="Times New Roman" w:cs="Times New Roman" w:eastAsiaTheme="minorEastAsia"/>
                  <w:szCs w:val="21"/>
                </w:rPr>
                <w:t>0</w:t>
              </w:r>
            </w:ins>
          </w:p>
        </w:tc>
        <w:tc>
          <w:tcPr>
            <w:tcW w:w="1409" w:type="dxa"/>
            <w:vAlign w:val="center"/>
          </w:tcPr>
          <w:p>
            <w:pPr>
              <w:jc w:val="center"/>
              <w:rPr>
                <w:ins w:id="180" w:author="夏财源" w:date="2022-03-30T17:17:56Z"/>
                <w:rFonts w:hint="default" w:ascii="Times New Roman" w:hAnsi="Times New Roman" w:cs="Times New Roman" w:eastAsiaTheme="minorEastAsia"/>
                <w:szCs w:val="21"/>
              </w:rPr>
            </w:pPr>
            <w:ins w:id="181" w:author="夏财源" w:date="2022-03-30T17:17:56Z">
              <w:r>
                <w:rPr>
                  <w:rFonts w:hint="default" w:ascii="Times New Roman" w:hAnsi="Times New Roman" w:cs="Times New Roman" w:eastAsiaTheme="minorEastAsia"/>
                  <w:szCs w:val="21"/>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ins w:id="182" w:author="夏财源" w:date="2022-03-30T17:17:56Z"/>
        </w:trPr>
        <w:tc>
          <w:tcPr>
            <w:tcW w:w="1129" w:type="dxa"/>
            <w:vMerge w:val="continue"/>
            <w:vAlign w:val="center"/>
          </w:tcPr>
          <w:p>
            <w:pPr>
              <w:jc w:val="center"/>
              <w:rPr>
                <w:ins w:id="183" w:author="夏财源" w:date="2022-03-30T17:17:56Z"/>
                <w:rFonts w:hint="default" w:ascii="Times New Roman" w:hAnsi="Times New Roman" w:eastAsia="仿宋_GB2312" w:cs="Times New Roman"/>
                <w:sz w:val="24"/>
              </w:rPr>
            </w:pPr>
          </w:p>
        </w:tc>
        <w:tc>
          <w:tcPr>
            <w:tcW w:w="1541" w:type="dxa"/>
            <w:gridSpan w:val="2"/>
            <w:vAlign w:val="center"/>
          </w:tcPr>
          <w:p>
            <w:pPr>
              <w:jc w:val="center"/>
              <w:rPr>
                <w:ins w:id="184" w:author="夏财源" w:date="2022-03-30T17:17:56Z"/>
                <w:rFonts w:hint="default" w:ascii="Times New Roman" w:hAnsi="Times New Roman" w:eastAsia="仿宋_GB2312" w:cs="Times New Roman"/>
                <w:sz w:val="24"/>
              </w:rPr>
            </w:pPr>
            <w:ins w:id="185" w:author="夏财源" w:date="2022-03-30T17:17:56Z">
              <w:r>
                <w:rPr>
                  <w:rFonts w:hint="default" w:ascii="Times New Roman" w:hAnsi="Times New Roman" w:eastAsia="仿宋_GB2312" w:cs="Times New Roman"/>
                  <w:sz w:val="24"/>
                </w:rPr>
                <w:t>其他农用地</w:t>
              </w:r>
            </w:ins>
          </w:p>
        </w:tc>
        <w:tc>
          <w:tcPr>
            <w:tcW w:w="1124" w:type="dxa"/>
            <w:vAlign w:val="center"/>
          </w:tcPr>
          <w:p>
            <w:pPr>
              <w:jc w:val="center"/>
              <w:rPr>
                <w:ins w:id="186" w:author="夏财源" w:date="2022-03-30T17:17:56Z"/>
                <w:rFonts w:hint="default" w:ascii="Times New Roman" w:hAnsi="Times New Roman" w:cs="Times New Roman" w:eastAsiaTheme="minorEastAsia"/>
                <w:szCs w:val="21"/>
                <w:lang w:val="en-US" w:eastAsia="zh-CN"/>
              </w:rPr>
            </w:pPr>
            <w:ins w:id="187" w:author="夏财源" w:date="2022-03-30T17:17:56Z">
              <w:r>
                <w:rPr>
                  <w:rFonts w:hint="eastAsia" w:cs="Times New Roman" w:eastAsiaTheme="minorEastAsia"/>
                  <w:szCs w:val="21"/>
                  <w:lang w:val="en-US" w:eastAsia="zh-CN"/>
                </w:rPr>
                <w:t>0.2268</w:t>
              </w:r>
            </w:ins>
          </w:p>
        </w:tc>
        <w:tc>
          <w:tcPr>
            <w:tcW w:w="992" w:type="dxa"/>
            <w:vAlign w:val="center"/>
          </w:tcPr>
          <w:p>
            <w:pPr>
              <w:jc w:val="center"/>
              <w:rPr>
                <w:ins w:id="188" w:author="夏财源" w:date="2022-03-30T17:17:56Z"/>
                <w:rFonts w:hint="default" w:ascii="Times New Roman" w:hAnsi="Times New Roman" w:cs="Times New Roman" w:eastAsiaTheme="minorEastAsia"/>
                <w:szCs w:val="21"/>
              </w:rPr>
            </w:pPr>
            <w:ins w:id="189" w:author="夏财源" w:date="2022-03-30T17:17:56Z">
              <w:r>
                <w:rPr>
                  <w:rFonts w:hint="default" w:ascii="Times New Roman" w:hAnsi="Times New Roman" w:cs="Times New Roman" w:eastAsiaTheme="minorEastAsia"/>
                  <w:szCs w:val="21"/>
                </w:rPr>
                <w:t>120</w:t>
              </w:r>
            </w:ins>
          </w:p>
        </w:tc>
        <w:tc>
          <w:tcPr>
            <w:tcW w:w="1163" w:type="dxa"/>
            <w:vAlign w:val="center"/>
          </w:tcPr>
          <w:p>
            <w:pPr>
              <w:jc w:val="center"/>
              <w:rPr>
                <w:ins w:id="190" w:author="夏财源" w:date="2022-03-30T17:17:56Z"/>
                <w:rFonts w:hint="default" w:ascii="Times New Roman" w:hAnsi="Times New Roman" w:cs="Times New Roman" w:eastAsiaTheme="minorEastAsia"/>
                <w:szCs w:val="21"/>
                <w:lang w:val="en-US" w:eastAsia="zh-CN"/>
              </w:rPr>
            </w:pPr>
            <w:ins w:id="191" w:author="夏财源" w:date="2022-03-30T17:17:56Z">
              <w:r>
                <w:rPr>
                  <w:rFonts w:hint="eastAsia" w:cs="Times New Roman" w:eastAsiaTheme="minorEastAsia"/>
                  <w:szCs w:val="21"/>
                  <w:lang w:val="en-US" w:eastAsia="zh-CN"/>
                </w:rPr>
                <w:t>27.216</w:t>
              </w:r>
            </w:ins>
          </w:p>
        </w:tc>
        <w:tc>
          <w:tcPr>
            <w:tcW w:w="994" w:type="dxa"/>
            <w:tcBorders>
              <w:bottom w:val="single" w:color="auto" w:sz="4" w:space="0"/>
            </w:tcBorders>
            <w:vAlign w:val="center"/>
          </w:tcPr>
          <w:p>
            <w:pPr>
              <w:jc w:val="center"/>
              <w:rPr>
                <w:ins w:id="192" w:author="夏财源" w:date="2022-03-30T17:17:56Z"/>
                <w:rFonts w:hint="default" w:ascii="Times New Roman" w:hAnsi="Times New Roman" w:cs="Times New Roman" w:eastAsiaTheme="minorEastAsia"/>
                <w:szCs w:val="21"/>
              </w:rPr>
            </w:pPr>
            <w:ins w:id="193" w:author="夏财源" w:date="2022-03-30T17:17:56Z">
              <w:r>
                <w:rPr>
                  <w:rFonts w:hint="default" w:ascii="Times New Roman" w:hAnsi="Times New Roman" w:cs="Times New Roman" w:eastAsiaTheme="minorEastAsia"/>
                  <w:szCs w:val="21"/>
                </w:rPr>
                <w:t>120</w:t>
              </w:r>
            </w:ins>
          </w:p>
        </w:tc>
        <w:tc>
          <w:tcPr>
            <w:tcW w:w="1103" w:type="dxa"/>
            <w:tcBorders>
              <w:bottom w:val="single" w:color="auto" w:sz="4" w:space="0"/>
            </w:tcBorders>
            <w:vAlign w:val="center"/>
          </w:tcPr>
          <w:p>
            <w:pPr>
              <w:jc w:val="center"/>
              <w:rPr>
                <w:ins w:id="194" w:author="夏财源" w:date="2022-03-30T17:17:56Z"/>
                <w:rFonts w:hint="default" w:ascii="Times New Roman" w:hAnsi="Times New Roman" w:cs="Times New Roman" w:eastAsiaTheme="minorEastAsia"/>
                <w:szCs w:val="21"/>
                <w:lang w:val="en-US" w:eastAsia="zh-CN"/>
              </w:rPr>
            </w:pPr>
            <w:ins w:id="195" w:author="夏财源" w:date="2022-03-30T17:17:56Z">
              <w:r>
                <w:rPr>
                  <w:rFonts w:hint="eastAsia" w:cs="Times New Roman" w:eastAsiaTheme="minorEastAsia"/>
                  <w:szCs w:val="21"/>
                  <w:lang w:val="en-US" w:eastAsia="zh-CN"/>
                </w:rPr>
                <w:t>27.216</w:t>
              </w:r>
            </w:ins>
          </w:p>
        </w:tc>
        <w:tc>
          <w:tcPr>
            <w:tcW w:w="1409" w:type="dxa"/>
            <w:vAlign w:val="center"/>
          </w:tcPr>
          <w:p>
            <w:pPr>
              <w:jc w:val="center"/>
              <w:rPr>
                <w:ins w:id="196" w:author="夏财源" w:date="2022-03-30T17:17:56Z"/>
                <w:rFonts w:hint="default" w:ascii="Times New Roman" w:hAnsi="Times New Roman" w:cs="Times New Roman" w:eastAsiaTheme="minorEastAsia"/>
                <w:szCs w:val="21"/>
                <w:lang w:val="en-US" w:eastAsia="zh-CN"/>
              </w:rPr>
            </w:pPr>
            <w:ins w:id="197" w:author="夏财源" w:date="2022-03-30T17:17:56Z">
              <w:r>
                <w:rPr>
                  <w:rFonts w:hint="eastAsia" w:cs="Times New Roman" w:eastAsiaTheme="minorEastAsia"/>
                  <w:szCs w:val="21"/>
                  <w:lang w:val="en-US" w:eastAsia="zh-CN"/>
                </w:rPr>
                <w:t>54.432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ins w:id="198" w:author="夏财源" w:date="2022-03-30T17:17:56Z"/>
        </w:trPr>
        <w:tc>
          <w:tcPr>
            <w:tcW w:w="1129" w:type="dxa"/>
            <w:vMerge w:val="continue"/>
            <w:vAlign w:val="center"/>
          </w:tcPr>
          <w:p>
            <w:pPr>
              <w:jc w:val="center"/>
              <w:rPr>
                <w:ins w:id="199" w:author="夏财源" w:date="2022-03-30T17:17:56Z"/>
                <w:rFonts w:hint="default" w:ascii="Times New Roman" w:hAnsi="Times New Roman" w:eastAsia="仿宋_GB2312" w:cs="Times New Roman"/>
                <w:sz w:val="24"/>
              </w:rPr>
            </w:pPr>
          </w:p>
        </w:tc>
        <w:tc>
          <w:tcPr>
            <w:tcW w:w="1541" w:type="dxa"/>
            <w:gridSpan w:val="2"/>
            <w:vAlign w:val="center"/>
          </w:tcPr>
          <w:p>
            <w:pPr>
              <w:jc w:val="center"/>
              <w:rPr>
                <w:ins w:id="200" w:author="夏财源" w:date="2022-03-30T17:17:56Z"/>
                <w:rFonts w:hint="default" w:ascii="Times New Roman" w:hAnsi="Times New Roman" w:eastAsia="仿宋_GB2312" w:cs="Times New Roman"/>
                <w:sz w:val="24"/>
              </w:rPr>
            </w:pPr>
            <w:ins w:id="201" w:author="夏财源" w:date="2022-03-30T17:17:56Z">
              <w:r>
                <w:rPr>
                  <w:rFonts w:hint="default" w:ascii="Times New Roman" w:hAnsi="Times New Roman" w:eastAsia="仿宋_GB2312" w:cs="Times New Roman"/>
                  <w:sz w:val="24"/>
                </w:rPr>
                <w:t>建设用地</w:t>
              </w:r>
            </w:ins>
          </w:p>
        </w:tc>
        <w:tc>
          <w:tcPr>
            <w:tcW w:w="1124" w:type="dxa"/>
            <w:vAlign w:val="center"/>
          </w:tcPr>
          <w:p>
            <w:pPr>
              <w:jc w:val="center"/>
              <w:rPr>
                <w:ins w:id="202" w:author="夏财源" w:date="2022-03-30T17:17:56Z"/>
                <w:rFonts w:hint="eastAsia" w:ascii="Times New Roman" w:hAnsi="Times New Roman" w:cs="Times New Roman" w:eastAsiaTheme="minorEastAsia"/>
                <w:szCs w:val="21"/>
                <w:lang w:val="en-US" w:eastAsia="zh-CN"/>
              </w:rPr>
            </w:pPr>
            <w:ins w:id="203" w:author="夏财源" w:date="2022-03-30T17:17:56Z">
              <w:r>
                <w:rPr>
                  <w:rFonts w:hint="eastAsia" w:cs="Times New Roman" w:eastAsiaTheme="minorEastAsia"/>
                  <w:szCs w:val="21"/>
                  <w:lang w:val="en-US" w:eastAsia="zh-CN"/>
                </w:rPr>
                <w:t>0</w:t>
              </w:r>
            </w:ins>
          </w:p>
        </w:tc>
        <w:tc>
          <w:tcPr>
            <w:tcW w:w="992" w:type="dxa"/>
            <w:vAlign w:val="center"/>
          </w:tcPr>
          <w:p>
            <w:pPr>
              <w:jc w:val="center"/>
              <w:rPr>
                <w:ins w:id="204" w:author="夏财源" w:date="2022-03-30T17:17:56Z"/>
                <w:rFonts w:hint="default" w:ascii="Times New Roman" w:hAnsi="Times New Roman" w:cs="Times New Roman" w:eastAsiaTheme="minorEastAsia"/>
                <w:szCs w:val="21"/>
              </w:rPr>
            </w:pPr>
            <w:ins w:id="205" w:author="夏财源" w:date="2022-03-30T17:17:56Z">
              <w:r>
                <w:rPr>
                  <w:rFonts w:hint="default" w:ascii="Times New Roman" w:hAnsi="Times New Roman" w:cs="Times New Roman" w:eastAsiaTheme="minorEastAsia"/>
                  <w:szCs w:val="21"/>
                </w:rPr>
                <w:t>240</w:t>
              </w:r>
            </w:ins>
          </w:p>
        </w:tc>
        <w:tc>
          <w:tcPr>
            <w:tcW w:w="1163" w:type="dxa"/>
            <w:vAlign w:val="center"/>
          </w:tcPr>
          <w:p>
            <w:pPr>
              <w:jc w:val="center"/>
              <w:rPr>
                <w:ins w:id="206" w:author="夏财源" w:date="2022-03-30T17:17:56Z"/>
                <w:rFonts w:hint="default" w:ascii="Times New Roman" w:hAnsi="Times New Roman" w:cs="Times New Roman" w:eastAsiaTheme="minorEastAsia"/>
                <w:szCs w:val="21"/>
                <w:lang w:val="en-US" w:eastAsia="zh-CN"/>
              </w:rPr>
            </w:pPr>
            <w:ins w:id="207" w:author="夏财源" w:date="2022-03-30T17:17:56Z">
              <w:r>
                <w:rPr>
                  <w:rFonts w:hint="eastAsia" w:cs="Times New Roman" w:eastAsiaTheme="minorEastAsia"/>
                  <w:szCs w:val="21"/>
                  <w:lang w:val="en-US" w:eastAsia="zh-CN"/>
                </w:rPr>
                <w:t>0</w:t>
              </w:r>
            </w:ins>
          </w:p>
        </w:tc>
        <w:tc>
          <w:tcPr>
            <w:tcW w:w="994" w:type="dxa"/>
            <w:tcBorders>
              <w:bottom w:val="single" w:color="auto" w:sz="4" w:space="0"/>
              <w:tl2br w:val="single" w:color="auto" w:sz="4" w:space="0"/>
              <w:tr2bl w:val="nil"/>
            </w:tcBorders>
            <w:vAlign w:val="center"/>
          </w:tcPr>
          <w:p>
            <w:pPr>
              <w:jc w:val="center"/>
              <w:rPr>
                <w:ins w:id="208" w:author="夏财源" w:date="2022-03-30T17:17:56Z"/>
                <w:rFonts w:hint="default" w:ascii="Times New Roman" w:hAnsi="Times New Roman" w:cs="Times New Roman" w:eastAsiaTheme="minorEastAsia"/>
                <w:szCs w:val="21"/>
              </w:rPr>
            </w:pPr>
          </w:p>
        </w:tc>
        <w:tc>
          <w:tcPr>
            <w:tcW w:w="1103" w:type="dxa"/>
            <w:tcBorders>
              <w:bottom w:val="single" w:color="auto" w:sz="4" w:space="0"/>
              <w:tl2br w:val="single" w:color="auto" w:sz="4" w:space="0"/>
              <w:tr2bl w:val="nil"/>
            </w:tcBorders>
            <w:vAlign w:val="center"/>
          </w:tcPr>
          <w:p>
            <w:pPr>
              <w:jc w:val="center"/>
              <w:rPr>
                <w:ins w:id="209" w:author="夏财源" w:date="2022-03-30T17:17:56Z"/>
                <w:rFonts w:hint="default" w:ascii="Times New Roman" w:hAnsi="Times New Roman" w:cs="Times New Roman" w:eastAsiaTheme="minorEastAsia"/>
                <w:szCs w:val="21"/>
              </w:rPr>
            </w:pPr>
          </w:p>
        </w:tc>
        <w:tc>
          <w:tcPr>
            <w:tcW w:w="1409" w:type="dxa"/>
            <w:vAlign w:val="center"/>
          </w:tcPr>
          <w:p>
            <w:pPr>
              <w:jc w:val="center"/>
              <w:rPr>
                <w:ins w:id="210" w:author="夏财源" w:date="2022-03-30T17:17:56Z"/>
                <w:rFonts w:hint="default" w:ascii="Times New Roman" w:hAnsi="Times New Roman" w:cs="Times New Roman" w:eastAsiaTheme="minorEastAsia"/>
                <w:szCs w:val="21"/>
                <w:lang w:val="en-US" w:eastAsia="zh-CN"/>
              </w:rPr>
            </w:pPr>
            <w:ins w:id="211" w:author="夏财源" w:date="2022-03-30T17:17:56Z">
              <w:r>
                <w:rPr>
                  <w:rFonts w:hint="eastAsia" w:cs="Times New Roman" w:eastAsiaTheme="minorEastAsia"/>
                  <w:szCs w:val="21"/>
                  <w:lang w:val="en-US"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ins w:id="212" w:author="夏财源" w:date="2022-03-30T17:17:56Z"/>
        </w:trPr>
        <w:tc>
          <w:tcPr>
            <w:tcW w:w="1129" w:type="dxa"/>
            <w:vMerge w:val="continue"/>
            <w:vAlign w:val="center"/>
          </w:tcPr>
          <w:p>
            <w:pPr>
              <w:jc w:val="center"/>
              <w:rPr>
                <w:ins w:id="213" w:author="夏财源" w:date="2022-03-30T17:17:56Z"/>
                <w:rFonts w:hint="default" w:ascii="Times New Roman" w:hAnsi="Times New Roman" w:eastAsia="仿宋_GB2312" w:cs="Times New Roman"/>
                <w:sz w:val="24"/>
              </w:rPr>
            </w:pPr>
          </w:p>
        </w:tc>
        <w:tc>
          <w:tcPr>
            <w:tcW w:w="1541" w:type="dxa"/>
            <w:gridSpan w:val="2"/>
            <w:vAlign w:val="center"/>
          </w:tcPr>
          <w:p>
            <w:pPr>
              <w:jc w:val="center"/>
              <w:rPr>
                <w:ins w:id="214" w:author="夏财源" w:date="2022-03-30T17:17:56Z"/>
                <w:rFonts w:hint="default" w:ascii="Times New Roman" w:hAnsi="Times New Roman" w:eastAsia="仿宋_GB2312" w:cs="Times New Roman"/>
                <w:sz w:val="24"/>
              </w:rPr>
            </w:pPr>
            <w:ins w:id="215" w:author="夏财源" w:date="2022-03-30T17:17:56Z">
              <w:r>
                <w:rPr>
                  <w:rFonts w:hint="default" w:ascii="Times New Roman" w:hAnsi="Times New Roman" w:eastAsia="仿宋_GB2312" w:cs="Times New Roman"/>
                  <w:sz w:val="24"/>
                </w:rPr>
                <w:t>未利用地</w:t>
              </w:r>
            </w:ins>
          </w:p>
        </w:tc>
        <w:tc>
          <w:tcPr>
            <w:tcW w:w="1124" w:type="dxa"/>
            <w:vAlign w:val="center"/>
          </w:tcPr>
          <w:p>
            <w:pPr>
              <w:jc w:val="center"/>
              <w:rPr>
                <w:ins w:id="216" w:author="夏财源" w:date="2022-03-30T17:17:56Z"/>
                <w:rFonts w:hint="default" w:ascii="Times New Roman" w:hAnsi="Times New Roman" w:cs="Times New Roman" w:eastAsiaTheme="minorEastAsia"/>
                <w:szCs w:val="21"/>
              </w:rPr>
            </w:pPr>
            <w:ins w:id="217" w:author="夏财源" w:date="2022-03-30T17:17:56Z">
              <w:r>
                <w:rPr>
                  <w:rFonts w:hint="default" w:ascii="Times New Roman" w:hAnsi="Times New Roman" w:cs="Times New Roman" w:eastAsiaTheme="minorEastAsia"/>
                  <w:szCs w:val="21"/>
                </w:rPr>
                <w:t>0</w:t>
              </w:r>
            </w:ins>
          </w:p>
        </w:tc>
        <w:tc>
          <w:tcPr>
            <w:tcW w:w="992" w:type="dxa"/>
            <w:vAlign w:val="center"/>
          </w:tcPr>
          <w:p>
            <w:pPr>
              <w:jc w:val="center"/>
              <w:rPr>
                <w:ins w:id="218" w:author="夏财源" w:date="2022-03-30T17:17:56Z"/>
                <w:rFonts w:hint="default" w:ascii="Times New Roman" w:hAnsi="Times New Roman" w:cs="Times New Roman" w:eastAsiaTheme="minorEastAsia"/>
                <w:szCs w:val="21"/>
              </w:rPr>
            </w:pPr>
            <w:ins w:id="219" w:author="夏财源" w:date="2022-03-30T17:17:56Z">
              <w:r>
                <w:rPr>
                  <w:rFonts w:hint="default" w:ascii="Times New Roman" w:hAnsi="Times New Roman" w:cs="Times New Roman" w:eastAsiaTheme="minorEastAsia"/>
                  <w:szCs w:val="21"/>
                </w:rPr>
                <w:t>240</w:t>
              </w:r>
            </w:ins>
          </w:p>
        </w:tc>
        <w:tc>
          <w:tcPr>
            <w:tcW w:w="1163" w:type="dxa"/>
            <w:vAlign w:val="center"/>
          </w:tcPr>
          <w:p>
            <w:pPr>
              <w:jc w:val="center"/>
              <w:rPr>
                <w:ins w:id="220" w:author="夏财源" w:date="2022-03-30T17:17:56Z"/>
                <w:rFonts w:hint="default" w:ascii="Times New Roman" w:hAnsi="Times New Roman" w:cs="Times New Roman" w:eastAsiaTheme="minorEastAsia"/>
                <w:szCs w:val="21"/>
                <w:lang w:eastAsia="zh-CN"/>
              </w:rPr>
            </w:pPr>
            <w:ins w:id="221" w:author="夏财源" w:date="2022-03-30T17:17:56Z">
              <w:r>
                <w:rPr>
                  <w:rFonts w:hint="default" w:ascii="Times New Roman" w:hAnsi="Times New Roman" w:cs="Times New Roman" w:eastAsiaTheme="minorEastAsia"/>
                  <w:szCs w:val="21"/>
                  <w:lang w:val="en-US" w:eastAsia="zh-CN"/>
                </w:rPr>
                <w:t>0</w:t>
              </w:r>
            </w:ins>
          </w:p>
        </w:tc>
        <w:tc>
          <w:tcPr>
            <w:tcW w:w="994" w:type="dxa"/>
            <w:tcBorders>
              <w:tl2br w:val="single" w:color="auto" w:sz="4" w:space="0"/>
              <w:tr2bl w:val="nil"/>
            </w:tcBorders>
            <w:vAlign w:val="center"/>
          </w:tcPr>
          <w:p>
            <w:pPr>
              <w:jc w:val="center"/>
              <w:rPr>
                <w:ins w:id="222" w:author="夏财源" w:date="2022-03-30T17:17:56Z"/>
                <w:rFonts w:hint="default" w:ascii="Times New Roman" w:hAnsi="Times New Roman" w:cs="Times New Roman" w:eastAsiaTheme="minorEastAsia"/>
                <w:szCs w:val="21"/>
              </w:rPr>
            </w:pPr>
          </w:p>
        </w:tc>
        <w:tc>
          <w:tcPr>
            <w:tcW w:w="1103" w:type="dxa"/>
            <w:tcBorders>
              <w:tl2br w:val="single" w:color="auto" w:sz="4" w:space="0"/>
              <w:tr2bl w:val="nil"/>
            </w:tcBorders>
            <w:vAlign w:val="center"/>
          </w:tcPr>
          <w:p>
            <w:pPr>
              <w:jc w:val="center"/>
              <w:rPr>
                <w:ins w:id="223" w:author="夏财源" w:date="2022-03-30T17:17:56Z"/>
                <w:rFonts w:hint="default" w:ascii="Times New Roman" w:hAnsi="Times New Roman" w:cs="Times New Roman" w:eastAsiaTheme="minorEastAsia"/>
                <w:szCs w:val="21"/>
              </w:rPr>
            </w:pPr>
          </w:p>
        </w:tc>
        <w:tc>
          <w:tcPr>
            <w:tcW w:w="1409" w:type="dxa"/>
            <w:vAlign w:val="center"/>
          </w:tcPr>
          <w:p>
            <w:pPr>
              <w:jc w:val="center"/>
              <w:rPr>
                <w:ins w:id="224" w:author="夏财源" w:date="2022-03-30T17:17:56Z"/>
                <w:rFonts w:hint="default" w:ascii="Times New Roman" w:hAnsi="Times New Roman" w:cs="Times New Roman" w:eastAsiaTheme="minorEastAsia"/>
                <w:szCs w:val="21"/>
                <w:lang w:eastAsia="zh-CN"/>
              </w:rPr>
            </w:pPr>
            <w:ins w:id="225" w:author="夏财源" w:date="2022-03-30T17:17:56Z">
              <w:r>
                <w:rPr>
                  <w:rFonts w:hint="default" w:ascii="Times New Roman" w:hAnsi="Times New Roman" w:cs="Times New Roman" w:eastAsiaTheme="minorEastAsia"/>
                  <w:szCs w:val="21"/>
                  <w:lang w:val="en-US"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ins w:id="226" w:author="夏财源" w:date="2022-03-30T17:17:56Z"/>
        </w:trPr>
        <w:tc>
          <w:tcPr>
            <w:tcW w:w="1129" w:type="dxa"/>
            <w:vMerge w:val="continue"/>
            <w:vAlign w:val="center"/>
          </w:tcPr>
          <w:p>
            <w:pPr>
              <w:jc w:val="center"/>
              <w:rPr>
                <w:ins w:id="227" w:author="夏财源" w:date="2022-03-30T17:17:56Z"/>
                <w:rFonts w:hint="default" w:ascii="Times New Roman" w:hAnsi="Times New Roman" w:eastAsia="仿宋_GB2312" w:cs="Times New Roman"/>
                <w:sz w:val="24"/>
              </w:rPr>
            </w:pPr>
          </w:p>
        </w:tc>
        <w:tc>
          <w:tcPr>
            <w:tcW w:w="6917" w:type="dxa"/>
            <w:gridSpan w:val="7"/>
            <w:vAlign w:val="center"/>
          </w:tcPr>
          <w:p>
            <w:pPr>
              <w:jc w:val="center"/>
              <w:rPr>
                <w:ins w:id="228" w:author="夏财源" w:date="2022-03-30T17:17:56Z"/>
                <w:rFonts w:hint="default" w:ascii="Times New Roman" w:hAnsi="Times New Roman" w:cs="Times New Roman" w:eastAsiaTheme="minorEastAsia"/>
                <w:szCs w:val="21"/>
              </w:rPr>
            </w:pPr>
            <w:ins w:id="229" w:author="夏财源" w:date="2022-03-30T17:17:56Z">
              <w:r>
                <w:rPr>
                  <w:rFonts w:hint="default" w:ascii="Times New Roman" w:hAnsi="Times New Roman" w:eastAsia="仿宋_GB2312" w:cs="Times New Roman"/>
                  <w:sz w:val="24"/>
                </w:rPr>
                <w:t>土地补偿费与安置补助费合计</w:t>
              </w:r>
            </w:ins>
          </w:p>
        </w:tc>
        <w:tc>
          <w:tcPr>
            <w:tcW w:w="1409" w:type="dxa"/>
            <w:vAlign w:val="center"/>
          </w:tcPr>
          <w:p>
            <w:pPr>
              <w:jc w:val="center"/>
              <w:rPr>
                <w:ins w:id="230" w:author="夏财源" w:date="2022-03-30T17:17:56Z"/>
                <w:rFonts w:hint="default" w:ascii="Times New Roman" w:hAnsi="Times New Roman" w:cs="Times New Roman" w:eastAsiaTheme="minorEastAsia"/>
                <w:szCs w:val="21"/>
                <w:lang w:val="en-US" w:eastAsia="zh-CN"/>
              </w:rPr>
            </w:pPr>
            <w:ins w:id="231" w:author="夏财源" w:date="2022-03-30T17:17:56Z">
              <w:r>
                <w:rPr>
                  <w:rFonts w:hint="eastAsia" w:cs="Times New Roman" w:eastAsiaTheme="minorEastAsia"/>
                  <w:szCs w:val="21"/>
                  <w:lang w:val="en-US" w:eastAsia="zh-CN"/>
                </w:rPr>
                <w:t>1216.56</w:t>
              </w:r>
            </w:ins>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232" w:author="夏财源" w:date="2022-03-30T17:17:56Z"/>
          <w:rFonts w:hint="default" w:ascii="Times New Roman" w:hAnsi="Times New Roman" w:eastAsia="方正小标宋简体" w:cs="Times New Roman"/>
          <w:sz w:val="32"/>
          <w:szCs w:val="32"/>
        </w:rPr>
      </w:pPr>
      <w:ins w:id="233" w:author="夏财源" w:date="2022-03-30T17:17:56Z">
        <w:r>
          <w:rPr>
            <w:rFonts w:hint="default" w:ascii="Times New Roman" w:hAnsi="Times New Roman" w:eastAsia="仿宋_GB2312" w:cs="Times New Roman"/>
            <w:sz w:val="32"/>
            <w:szCs w:val="32"/>
          </w:rPr>
          <w:t>备注：因被征收土地的现状调查数据变化导致补偿金额调整的</w:t>
        </w:r>
      </w:ins>
      <w:ins w:id="234" w:author="夏财源" w:date="2022-03-30T17:17:56Z">
        <w:r>
          <w:rPr>
            <w:rFonts w:hint="eastAsia" w:eastAsia="仿宋_GB2312" w:cs="Times New Roman"/>
            <w:sz w:val="32"/>
            <w:szCs w:val="32"/>
            <w:lang w:eastAsia="zh-CN"/>
          </w:rPr>
          <w:t>，</w:t>
        </w:r>
      </w:ins>
      <w:ins w:id="235" w:author="夏财源" w:date="2022-03-30T17:17:56Z">
        <w:r>
          <w:rPr>
            <w:rFonts w:hint="default" w:ascii="Times New Roman" w:hAnsi="Times New Roman" w:eastAsia="仿宋_GB2312" w:cs="Times New Roman"/>
            <w:sz w:val="32"/>
            <w:szCs w:val="32"/>
          </w:rPr>
          <w:t>在支付补偿款时重新计算补偿金额并作出差额补足。</w:t>
        </w:r>
      </w:ins>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236" w:author="夏财源" w:date="2022-03-30T17:17:56Z"/>
          <w:rFonts w:hint="default" w:ascii="Times New Roman" w:hAnsi="Times New Roman" w:eastAsia="仿宋_GB2312" w:cs="Times New Roman"/>
          <w:sz w:val="32"/>
        </w:rPr>
      </w:pPr>
      <w:ins w:id="237" w:author="夏财源" w:date="2022-03-30T17:17:56Z">
        <w:r>
          <w:rPr>
            <w:rFonts w:hint="default" w:ascii="Times New Roman" w:hAnsi="Times New Roman" w:eastAsia="仿宋_GB2312" w:cs="Times New Roman"/>
            <w:sz w:val="32"/>
          </w:rPr>
          <w:t>（二）青苗补偿费及地上附着物补偿费。征地范围内的青苗补偿费及地上附着物补偿费等其他补偿费用按</w:t>
        </w:r>
      </w:ins>
      <w:ins w:id="238" w:author="夏财源" w:date="2022-03-30T17:17:56Z">
        <w:r>
          <w:rPr>
            <w:rFonts w:hint="default" w:ascii="Times New Roman" w:hAnsi="Times New Roman" w:eastAsia="仿宋_GB2312" w:cs="Times New Roman"/>
            <w:color w:val="000000" w:themeColor="text1"/>
            <w:sz w:val="32"/>
            <w:szCs w:val="32"/>
            <w14:textFill>
              <w14:solidFill>
                <w14:schemeClr w14:val="tx1"/>
              </w14:solidFill>
            </w14:textFill>
          </w:rPr>
          <w:t>《广州市人民政府办公厅关于印发广州市农民集体所有土地征收补偿试行办法的通知》（穗府办规〔2017〕10号）、《广州市花都区人民政府办公室印发花都区征地包干补偿工作方案的通知》(花府办〔2016〕12号）</w:t>
        </w:r>
      </w:ins>
      <w:ins w:id="239" w:author="夏财源" w:date="2022-03-30T17:17:56Z">
        <w:r>
          <w:rPr>
            <w:rFonts w:hint="default" w:ascii="Times New Roman" w:hAnsi="Times New Roman" w:eastAsia="仿宋_GB2312" w:cs="Times New Roman"/>
            <w:sz w:val="32"/>
            <w:szCs w:val="32"/>
          </w:rPr>
          <w:t>等有关规定</w:t>
        </w:r>
      </w:ins>
      <w:ins w:id="240" w:author="夏财源" w:date="2022-03-30T17:17:56Z">
        <w:r>
          <w:rPr>
            <w:rFonts w:hint="default" w:ascii="Times New Roman" w:hAnsi="Times New Roman" w:eastAsia="仿宋_GB2312" w:cs="Times New Roman"/>
            <w:sz w:val="32"/>
          </w:rPr>
          <w:t>进行补偿。</w:t>
        </w:r>
      </w:ins>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241" w:author="夏财源" w:date="2022-03-30T17:17:56Z"/>
          <w:rFonts w:hint="default" w:ascii="Times New Roman" w:hAnsi="Times New Roman" w:eastAsia="仿宋_GB2312" w:cs="Times New Roman"/>
          <w:sz w:val="32"/>
        </w:rPr>
      </w:pPr>
      <w:ins w:id="242" w:author="夏财源" w:date="2022-03-30T17:17:56Z">
        <w:r>
          <w:rPr>
            <w:rFonts w:hint="default" w:ascii="Times New Roman" w:hAnsi="Times New Roman" w:eastAsia="仿宋_GB2312" w:cs="Times New Roman"/>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ins>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243" w:author="夏财源" w:date="2022-03-30T17:17:56Z"/>
          <w:rFonts w:hint="default" w:ascii="Times New Roman" w:hAnsi="Times New Roman" w:eastAsia="黑体" w:cs="Times New Roman"/>
          <w:sz w:val="32"/>
        </w:rPr>
      </w:pPr>
      <w:ins w:id="244" w:author="夏财源" w:date="2022-03-30T17:17:56Z">
        <w:r>
          <w:rPr>
            <w:rFonts w:hint="default" w:ascii="Times New Roman" w:hAnsi="Times New Roman" w:eastAsia="黑体" w:cs="Times New Roman"/>
            <w:sz w:val="32"/>
          </w:rPr>
          <w:t>三、安置措施情况</w:t>
        </w:r>
      </w:ins>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245" w:author="夏财源" w:date="2022-03-30T17:17:56Z"/>
          <w:rFonts w:hint="default" w:ascii="Times New Roman" w:hAnsi="Times New Roman" w:eastAsia="仿宋_GB2312" w:cs="Times New Roman"/>
          <w:sz w:val="32"/>
        </w:rPr>
      </w:pPr>
      <w:ins w:id="246" w:author="夏财源" w:date="2022-03-30T17:17:56Z">
        <w:r>
          <w:rPr>
            <w:rFonts w:hint="default" w:ascii="Times New Roman" w:hAnsi="Times New Roman" w:eastAsia="仿宋_GB2312" w:cs="Times New Roman"/>
            <w:sz w:val="32"/>
          </w:rPr>
          <w:t>为妥善安置被征地农民，切实解决被征地农民的生产生活出路。在保证货币安置落实的同时，我区根据</w:t>
        </w:r>
      </w:ins>
      <w:ins w:id="247" w:author="夏财源" w:date="2022-03-30T17:17:56Z">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ins>
      <w:ins w:id="248" w:author="夏财源" w:date="2022-03-30T17:17:56Z">
        <w:r>
          <w:rPr>
            <w:rFonts w:hint="eastAsia" w:eastAsia="仿宋_GB2312" w:cs="Times New Roman"/>
            <w:color w:val="000000" w:themeColor="text1"/>
            <w:sz w:val="32"/>
            <w:szCs w:val="32"/>
            <w:highlight w:val="none"/>
            <w:lang w:val="en-US" w:eastAsia="zh-CN"/>
            <w14:textFill>
              <w14:solidFill>
                <w14:schemeClr w14:val="tx1"/>
              </w14:solidFill>
            </w14:textFill>
          </w:rPr>
          <w:t>印发</w:t>
        </w:r>
      </w:ins>
      <w:ins w:id="249" w:author="夏财源" w:date="2022-03-30T17:17:56Z">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广东省征收农村集体土地留用地管理办法（试行）</w:t>
        </w:r>
      </w:ins>
      <w:ins w:id="250" w:author="夏财源" w:date="2022-03-30T17:17:56Z">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的通知</w:t>
        </w:r>
      </w:ins>
      <w:ins w:id="251" w:author="夏财源" w:date="2022-03-30T17:17:56Z">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》（粤府办〔2009〕41号）</w:t>
        </w:r>
      </w:ins>
      <w:ins w:id="252" w:author="夏财源" w:date="2022-03-30T17:17:56Z">
        <w:r>
          <w:rPr>
            <w:rFonts w:hint="eastAsia" w:eastAsia="仿宋_GB2312" w:cs="Times New Roman"/>
            <w:color w:val="000000" w:themeColor="text1"/>
            <w:sz w:val="32"/>
            <w:szCs w:val="32"/>
            <w:highlight w:val="none"/>
            <w:lang w:val="en-US" w:eastAsia="zh-CN"/>
            <w14:textFill>
              <w14:solidFill>
                <w14:schemeClr w14:val="tx1"/>
              </w14:solidFill>
            </w14:textFill>
          </w:rPr>
          <w:t>、</w:t>
        </w:r>
      </w:ins>
      <w:ins w:id="253" w:author="夏财源" w:date="2022-03-30T17:17:56Z">
        <w:r>
          <w:rPr>
            <w:rFonts w:hint="default" w:ascii="Times New Roman" w:hAnsi="Times New Roman" w:eastAsia="仿宋_GB2312" w:cs="Times New Roman"/>
            <w:color w:val="auto"/>
            <w:sz w:val="32"/>
            <w:szCs w:val="32"/>
            <w:highlight w:val="none"/>
            <w:lang w:val="en-US" w:eastAsia="zh-CN"/>
          </w:rPr>
          <w:t>《广东省人民政府办公厅关于加强征收农村集体土地留用地安置管理工作的意见》（粤府办〔2016〕30号）</w:t>
        </w:r>
      </w:ins>
      <w:ins w:id="254" w:author="夏财源" w:date="2022-03-30T17:17:56Z">
        <w:r>
          <w:rPr>
            <w:rFonts w:hint="eastAsia" w:eastAsia="仿宋_GB2312" w:cs="Times New Roman"/>
            <w:color w:val="auto"/>
            <w:sz w:val="32"/>
            <w:szCs w:val="32"/>
            <w:highlight w:val="none"/>
            <w:lang w:val="en-US" w:eastAsia="zh-CN"/>
          </w:rPr>
          <w:t>和</w:t>
        </w:r>
      </w:ins>
      <w:ins w:id="255" w:author="夏财源" w:date="2022-03-30T17:17:56Z">
        <w:r>
          <w:rPr>
            <w:rFonts w:hint="default" w:ascii="Times New Roman" w:hAnsi="Times New Roman" w:eastAsia="仿宋_GB2312" w:cs="Times New Roman"/>
            <w:color w:val="auto"/>
            <w:sz w:val="32"/>
            <w:szCs w:val="32"/>
            <w:highlight w:val="none"/>
            <w:lang w:val="en-US" w:eastAsia="zh-CN"/>
          </w:rPr>
          <w:t>《广州市人民政府办公厅关于进一步加强征收农村集体土地留用地管理的意见》（穗府办规〔2018〕17号）</w:t>
        </w:r>
      </w:ins>
      <w:ins w:id="256" w:author="夏财源" w:date="2022-03-30T17:17:56Z">
        <w:r>
          <w:rPr>
            <w:rFonts w:hint="eastAsia" w:ascii="Times New Roman" w:hAnsi="Times New Roman" w:cs="Times New Roman"/>
            <w:color w:val="auto"/>
            <w:sz w:val="32"/>
            <w:szCs w:val="32"/>
            <w:highlight w:val="none"/>
            <w:lang w:val="en-US" w:eastAsia="zh-CN"/>
          </w:rPr>
          <w:t>的规定</w:t>
        </w:r>
      </w:ins>
      <w:ins w:id="257" w:author="夏财源" w:date="2022-03-30T17:17:56Z">
        <w:r>
          <w:rPr>
            <w:rFonts w:hint="default" w:ascii="Times New Roman" w:hAnsi="Times New Roman" w:eastAsia="仿宋_GB2312" w:cs="Times New Roman"/>
            <w:sz w:val="32"/>
          </w:rPr>
          <w:t>，</w:t>
        </w:r>
      </w:ins>
      <w:ins w:id="258" w:author="夏财源" w:date="2022-03-30T17:17:56Z">
        <w:r>
          <w:rPr>
            <w:rFonts w:eastAsia="仿宋_GB2312"/>
            <w:sz w:val="32"/>
            <w:szCs w:val="32"/>
          </w:rPr>
          <w:t>留用地按实际征收土地面</w:t>
        </w:r>
      </w:ins>
      <w:ins w:id="259" w:author="夏财源" w:date="2022-03-30T17:17:56Z">
        <w:r>
          <w:rPr>
            <w:rFonts w:hint="eastAsia" w:eastAsia="仿宋_GB2312"/>
            <w:sz w:val="32"/>
            <w:szCs w:val="32"/>
          </w:rPr>
          <w:t>积</w:t>
        </w:r>
      </w:ins>
      <w:ins w:id="260" w:author="夏财源" w:date="2022-03-30T17:17:56Z">
        <w:r>
          <w:rPr>
            <w:rFonts w:hint="eastAsia" w:eastAsia="仿宋_GB2312"/>
            <w:sz w:val="32"/>
            <w:szCs w:val="32"/>
            <w:lang w:val="en-US" w:eastAsia="zh-CN"/>
          </w:rPr>
          <w:t>5.069公顷的</w:t>
        </w:r>
      </w:ins>
      <w:ins w:id="261" w:author="夏财源" w:date="2022-03-30T17:17:56Z">
        <w:r>
          <w:rPr>
            <w:rFonts w:eastAsia="仿宋_GB2312"/>
            <w:sz w:val="32"/>
            <w:szCs w:val="32"/>
          </w:rPr>
          <w:t>10%计算</w:t>
        </w:r>
      </w:ins>
      <w:ins w:id="262" w:author="夏财源" w:date="2022-03-30T17:17:56Z">
        <w:r>
          <w:rPr>
            <w:rFonts w:hint="eastAsia" w:ascii="仿宋_GB2312" w:eastAsia="仿宋_GB2312"/>
            <w:sz w:val="32"/>
            <w:szCs w:val="32"/>
          </w:rPr>
          <w:t>安排给被征地村集体</w:t>
        </w:r>
      </w:ins>
      <w:ins w:id="263" w:author="夏财源" w:date="2022-03-30T17:17:56Z">
        <w:r>
          <w:rPr>
            <w:rFonts w:hint="eastAsia" w:ascii="仿宋_GB2312" w:eastAsia="仿宋_GB2312"/>
            <w:sz w:val="32"/>
            <w:szCs w:val="32"/>
            <w:lang w:eastAsia="zh-CN"/>
          </w:rPr>
          <w:t>，面积为</w:t>
        </w:r>
      </w:ins>
      <w:ins w:id="264" w:author="夏财源" w:date="2022-03-30T17:17:56Z">
        <w:r>
          <w:rPr>
            <w:rFonts w:hint="eastAsia" w:ascii="Times New Roman" w:hAnsi="Times New Roman" w:eastAsia="仿宋_GB2312" w:cs="Times New Roman"/>
            <w:sz w:val="32"/>
            <w:szCs w:val="32"/>
            <w:lang w:val="en-US" w:eastAsia="zh-CN"/>
          </w:rPr>
          <w:t>0.5069</w:t>
        </w:r>
      </w:ins>
      <w:ins w:id="265" w:author="夏财源" w:date="2022-03-30T17:17:56Z">
        <w:r>
          <w:rPr>
            <w:rFonts w:hint="eastAsia" w:ascii="仿宋_GB2312" w:eastAsia="仿宋_GB2312"/>
            <w:sz w:val="32"/>
            <w:szCs w:val="32"/>
            <w:lang w:val="en-US" w:eastAsia="zh-CN"/>
          </w:rPr>
          <w:t>公顷</w:t>
        </w:r>
      </w:ins>
      <w:ins w:id="266" w:author="夏财源" w:date="2022-03-30T17:17:56Z">
        <w:r>
          <w:rPr>
            <w:rFonts w:hint="default" w:ascii="Times New Roman" w:hAnsi="Times New Roman" w:eastAsia="仿宋_GB2312" w:cs="Times New Roman"/>
            <w:sz w:val="32"/>
            <w:highlight w:val="none"/>
            <w:lang w:val="en-US" w:eastAsia="zh-CN"/>
          </w:rPr>
          <w:t>，</w:t>
        </w:r>
      </w:ins>
      <w:ins w:id="267" w:author="夏财源" w:date="2022-03-30T17:17:56Z">
        <w:r>
          <w:rPr>
            <w:rFonts w:hint="eastAsia" w:ascii="仿宋_GB2312" w:eastAsia="仿宋_GB2312"/>
            <w:sz w:val="32"/>
            <w:szCs w:val="32"/>
          </w:rPr>
          <w:t>留用地兑现方式为</w:t>
        </w:r>
      </w:ins>
      <w:ins w:id="268" w:author="夏财源" w:date="2022-03-30T17:17:56Z">
        <w:r>
          <w:rPr>
            <w:rFonts w:hint="eastAsia" w:ascii="仿宋_GB2312" w:eastAsia="仿宋_GB2312"/>
            <w:sz w:val="32"/>
            <w:szCs w:val="32"/>
            <w:highlight w:val="none"/>
          </w:rPr>
          <w:t>实</w:t>
        </w:r>
      </w:ins>
      <w:ins w:id="269" w:author="夏财源" w:date="2022-03-30T17:17:56Z">
        <w:r>
          <w:rPr>
            <w:rFonts w:hint="eastAsia" w:ascii="仿宋_GB2312" w:eastAsia="仿宋_GB2312"/>
            <w:sz w:val="32"/>
            <w:szCs w:val="32"/>
            <w:highlight w:val="none"/>
            <w:lang w:eastAsia="zh-CN"/>
          </w:rPr>
          <w:t>物</w:t>
        </w:r>
      </w:ins>
      <w:ins w:id="270" w:author="夏财源" w:date="2022-03-30T17:17:56Z">
        <w:r>
          <w:rPr>
            <w:rFonts w:hint="eastAsia" w:ascii="仿宋_GB2312" w:eastAsia="仿宋_GB2312"/>
            <w:sz w:val="32"/>
            <w:szCs w:val="32"/>
            <w:highlight w:val="none"/>
          </w:rPr>
          <w:t>留地，</w:t>
        </w:r>
      </w:ins>
      <w:ins w:id="271" w:author="夏财源" w:date="2022-03-30T17:17:56Z">
        <w:r>
          <w:rPr>
            <w:rFonts w:hint="default" w:ascii="Times New Roman" w:hAnsi="Times New Roman" w:eastAsia="仿宋_GB2312" w:cs="Times New Roman"/>
            <w:color w:val="auto"/>
            <w:sz w:val="32"/>
            <w:szCs w:val="32"/>
            <w:highlight w:val="none"/>
          </w:rPr>
          <w:t>拟在</w:t>
        </w:r>
      </w:ins>
      <w:ins w:id="272" w:author="夏财源" w:date="2022-03-30T17:17:56Z">
        <w:r>
          <w:rPr>
            <w:rFonts w:hint="eastAsia" w:eastAsia="仿宋_GB2312" w:cs="Times New Roman"/>
            <w:color w:val="auto"/>
            <w:sz w:val="32"/>
            <w:szCs w:val="32"/>
            <w:highlight w:val="none"/>
            <w:lang w:eastAsia="zh-CN"/>
          </w:rPr>
          <w:t>广州市花都区</w:t>
        </w:r>
      </w:ins>
      <w:ins w:id="273" w:author="夏财源" w:date="2022-03-30T17:17:56Z">
        <w:r>
          <w:rPr>
            <w:rFonts w:hint="eastAsia" w:eastAsia="仿宋_GB2312" w:cs="Times New Roman"/>
            <w:strike w:val="0"/>
            <w:color w:val="auto"/>
            <w:sz w:val="32"/>
            <w:szCs w:val="32"/>
            <w:highlight w:val="none"/>
            <w:u w:val="none"/>
            <w:lang w:eastAsia="zh-CN"/>
          </w:rPr>
          <w:t>（空港经济区）</w:t>
        </w:r>
      </w:ins>
      <w:ins w:id="274" w:author="夏财源" w:date="2022-03-30T17:17:56Z">
        <w:r>
          <w:rPr>
            <w:rFonts w:hint="eastAsia" w:eastAsia="仿宋_GB2312" w:cs="Times New Roman"/>
            <w:color w:val="auto"/>
            <w:sz w:val="32"/>
            <w:szCs w:val="32"/>
            <w:highlight w:val="none"/>
            <w:lang w:val="en-US" w:eastAsia="zh-CN"/>
          </w:rPr>
          <w:t>2019年度第十七批次城镇建设用地（机场北进场路东一地块）（粤府土审（02）</w:t>
        </w:r>
      </w:ins>
      <w:ins w:id="275" w:author="夏财源" w:date="2022-03-30T17:17:56Z">
        <w:r>
          <w:rPr>
            <w:rFonts w:hint="default" w:ascii="Times New Roman" w:hAnsi="Times New Roman" w:eastAsia="仿宋_GB2312" w:cs="Times New Roman"/>
            <w:color w:val="auto"/>
            <w:sz w:val="32"/>
            <w:szCs w:val="32"/>
            <w:highlight w:val="none"/>
            <w:lang w:val="en-US" w:eastAsia="zh-CN"/>
          </w:rPr>
          <w:t>〔201</w:t>
        </w:r>
      </w:ins>
      <w:ins w:id="276" w:author="夏财源" w:date="2022-03-30T17:17:56Z">
        <w:r>
          <w:rPr>
            <w:rFonts w:hint="eastAsia" w:ascii="Times New Roman" w:hAnsi="Times New Roman" w:eastAsia="仿宋_GB2312" w:cs="Times New Roman"/>
            <w:color w:val="auto"/>
            <w:sz w:val="32"/>
            <w:szCs w:val="32"/>
            <w:highlight w:val="none"/>
            <w:lang w:val="en-US" w:eastAsia="zh-CN"/>
          </w:rPr>
          <w:t>9</w:t>
        </w:r>
      </w:ins>
      <w:ins w:id="277" w:author="夏财源" w:date="2022-03-30T17:17:56Z">
        <w:r>
          <w:rPr>
            <w:rFonts w:hint="default" w:ascii="Times New Roman" w:hAnsi="Times New Roman" w:eastAsia="仿宋_GB2312" w:cs="Times New Roman"/>
            <w:color w:val="auto"/>
            <w:sz w:val="32"/>
            <w:szCs w:val="32"/>
            <w:highlight w:val="none"/>
            <w:lang w:val="en-US" w:eastAsia="zh-CN"/>
          </w:rPr>
          <w:t>〕</w:t>
        </w:r>
      </w:ins>
      <w:ins w:id="278" w:author="夏财源" w:date="2022-03-30T17:17:56Z">
        <w:r>
          <w:rPr>
            <w:rFonts w:hint="eastAsia" w:ascii="Times New Roman" w:hAnsi="Times New Roman" w:eastAsia="仿宋_GB2312" w:cs="Times New Roman"/>
            <w:color w:val="auto"/>
            <w:sz w:val="32"/>
            <w:szCs w:val="32"/>
            <w:highlight w:val="none"/>
            <w:lang w:val="en-US" w:eastAsia="zh-CN"/>
          </w:rPr>
          <w:t>147号</w:t>
        </w:r>
      </w:ins>
      <w:ins w:id="279" w:author="夏财源" w:date="2022-03-30T17:17:56Z">
        <w:r>
          <w:rPr>
            <w:rFonts w:hint="eastAsia" w:eastAsia="仿宋_GB2312" w:cs="Times New Roman"/>
            <w:color w:val="auto"/>
            <w:sz w:val="32"/>
            <w:szCs w:val="32"/>
            <w:highlight w:val="none"/>
            <w:lang w:val="en-US" w:eastAsia="zh-CN"/>
          </w:rPr>
          <w:t>）</w:t>
        </w:r>
      </w:ins>
      <w:ins w:id="280" w:author="夏财源" w:date="2022-03-30T17:17:56Z">
        <w:r>
          <w:rPr>
            <w:rFonts w:hint="eastAsia" w:eastAsia="仿宋_GB2312" w:cs="Times New Roman"/>
            <w:color w:val="auto"/>
            <w:sz w:val="32"/>
            <w:szCs w:val="32"/>
            <w:highlight w:val="none"/>
            <w:lang w:eastAsia="zh-CN"/>
          </w:rPr>
          <w:t>中</w:t>
        </w:r>
      </w:ins>
      <w:ins w:id="281" w:author="夏财源" w:date="2022-03-30T17:17:56Z">
        <w:r>
          <w:rPr>
            <w:rFonts w:hint="default" w:ascii="Times New Roman" w:hAnsi="Times New Roman" w:eastAsia="仿宋_GB2312" w:cs="Times New Roman"/>
            <w:color w:val="auto"/>
            <w:sz w:val="32"/>
            <w:szCs w:val="32"/>
            <w:highlight w:val="none"/>
            <w:lang w:eastAsia="zh-CN"/>
          </w:rPr>
          <w:t>安排落实</w:t>
        </w:r>
      </w:ins>
      <w:ins w:id="282" w:author="夏财源" w:date="2022-03-30T17:17:56Z">
        <w:r>
          <w:rPr>
            <w:rFonts w:hint="default" w:ascii="Times New Roman" w:hAnsi="Times New Roman" w:eastAsia="仿宋_GB2312" w:cs="Times New Roman"/>
            <w:sz w:val="32"/>
            <w:szCs w:val="32"/>
            <w:highlight w:val="none"/>
          </w:rPr>
          <w:t>；</w:t>
        </w:r>
      </w:ins>
      <w:ins w:id="283" w:author="夏财源" w:date="2022-03-30T17:17:56Z">
        <w:r>
          <w:rPr>
            <w:rFonts w:hint="default" w:ascii="Times New Roman" w:hAnsi="Times New Roman" w:eastAsia="仿宋_GB2312" w:cs="Times New Roman"/>
            <w:sz w:val="32"/>
          </w:rPr>
          <w:t>给上述被征地农民落实基本养老保障和培训就业等社会保障措施，确保被征地农民的原有生活水平不降低，长远生计有保障，具体将按省的征地社会保障实施方案办理。</w:t>
        </w:r>
      </w:ins>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ins w:id="284" w:author="夏财源" w:date="2022-03-30T17:17:56Z"/>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ins w:id="285" w:author="夏财源" w:date="2022-03-30T17:17:56Z"/>
          <w:rFonts w:hint="default" w:ascii="Times New Roman" w:hAnsi="Times New Roman" w:eastAsia="仿宋_GB2312" w:cs="Times New Roman"/>
          <w:sz w:val="32"/>
          <w:szCs w:val="32"/>
        </w:rPr>
      </w:pPr>
      <w:ins w:id="286" w:author="夏财源" w:date="2022-03-30T17:17:56Z">
        <w:r>
          <w:rPr>
            <w:rFonts w:hint="default" w:ascii="Times New Roman" w:hAnsi="Times New Roman" w:eastAsia="仿宋_GB2312" w:cs="Times New Roman"/>
            <w:sz w:val="32"/>
            <w:szCs w:val="32"/>
          </w:rPr>
          <w:t>广州市规划和自然资源局花都区分局</w:t>
        </w:r>
      </w:ins>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ins w:id="287" w:author="夏财源" w:date="2022-03-30T17:17:56Z"/>
          <w:rFonts w:hint="default" w:ascii="Times New Roman" w:hAnsi="Times New Roman" w:eastAsia="仿宋_GB2312" w:cs="Times New Roman"/>
          <w:sz w:val="32"/>
          <w:szCs w:val="32"/>
        </w:rPr>
      </w:pPr>
      <w:ins w:id="288" w:author="夏财源" w:date="2022-03-30T17:17:56Z">
        <w:r>
          <w:rPr>
            <w:rFonts w:hint="default" w:ascii="Times New Roman" w:hAnsi="Times New Roman" w:eastAsia="仿宋_GB2312" w:cs="Times New Roman"/>
            <w:sz w:val="32"/>
            <w:szCs w:val="32"/>
          </w:rPr>
          <w:t xml:space="preserve">                                     202</w:t>
        </w:r>
      </w:ins>
      <w:ins w:id="289" w:author="夏财源" w:date="2022-03-30T17:17:56Z">
        <w:r>
          <w:rPr>
            <w:rFonts w:hint="eastAsia" w:eastAsia="仿宋_GB2312" w:cs="Times New Roman"/>
            <w:sz w:val="32"/>
            <w:szCs w:val="32"/>
            <w:lang w:val="en-US" w:eastAsia="zh-CN"/>
          </w:rPr>
          <w:t>2</w:t>
        </w:r>
      </w:ins>
      <w:ins w:id="290" w:author="夏财源" w:date="2022-03-30T17:17:56Z">
        <w:r>
          <w:rPr>
            <w:rFonts w:hint="default" w:ascii="Times New Roman" w:hAnsi="Times New Roman" w:eastAsia="仿宋_GB2312" w:cs="Times New Roman"/>
            <w:sz w:val="32"/>
            <w:szCs w:val="32"/>
          </w:rPr>
          <w:t>年</w:t>
        </w:r>
      </w:ins>
      <w:ins w:id="291" w:author="夏财源" w:date="2022-03-30T17:17:56Z">
        <w:r>
          <w:rPr>
            <w:rFonts w:hint="eastAsia" w:eastAsia="仿宋_GB2312" w:cs="Times New Roman"/>
            <w:sz w:val="32"/>
            <w:szCs w:val="32"/>
            <w:lang w:val="en-US" w:eastAsia="zh-CN"/>
          </w:rPr>
          <w:t>2</w:t>
        </w:r>
      </w:ins>
      <w:ins w:id="292" w:author="夏财源" w:date="2022-03-30T17:17:56Z">
        <w:r>
          <w:rPr>
            <w:rFonts w:hint="default" w:ascii="Times New Roman" w:hAnsi="Times New Roman" w:eastAsia="仿宋_GB2312" w:cs="Times New Roman"/>
            <w:sz w:val="32"/>
            <w:szCs w:val="32"/>
          </w:rPr>
          <w:t>月</w:t>
        </w:r>
      </w:ins>
      <w:ins w:id="293" w:author="夏财源" w:date="2022-03-30T17:17:56Z">
        <w:r>
          <w:rPr>
            <w:rFonts w:hint="eastAsia" w:eastAsia="仿宋_GB2312" w:cs="Times New Roman"/>
            <w:sz w:val="32"/>
            <w:szCs w:val="32"/>
            <w:lang w:val="en-US" w:eastAsia="zh-CN"/>
          </w:rPr>
          <w:t>24</w:t>
        </w:r>
      </w:ins>
      <w:ins w:id="294" w:author="夏财源" w:date="2022-03-30T17:17:56Z">
        <w:r>
          <w:rPr>
            <w:rFonts w:hint="default" w:ascii="Times New Roman" w:hAnsi="Times New Roman" w:eastAsia="仿宋_GB2312" w:cs="Times New Roman"/>
            <w:sz w:val="32"/>
            <w:szCs w:val="32"/>
          </w:rPr>
          <w:t>日</w:t>
        </w:r>
      </w:ins>
    </w:p>
    <w:p>
      <w:bookmarkStart w:id="0" w:name="_GoBack"/>
      <w:bookmarkEnd w:id="0"/>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rPr>
        <w:ins w:id="0" w:author="夏财源" w:date="2022-03-30T17:17:56Z"/>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夏财源">
    <w15:presenceInfo w15:providerId="None" w15:userId="夏财源"/>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dit="trackedChanges" w:enforcement="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CA528A"/>
    <w:rsid w:val="1F1D4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cp:lastModifiedBy>夏财源</cp:lastModifiedBy>
  <dcterms:modified xsi:type="dcterms:W3CDTF">2022-03-30T09:17:59Z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