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600" w:lineRule="exact"/>
        <w:jc w:val="left"/>
        <w:textAlignment w:val="auto"/>
        <w:rPr>
          <w:rFonts w:hint="eastAsia" w:ascii="黑体" w:hAnsi="黑体" w:eastAsia="黑体" w:cs="黑体"/>
          <w:b w:val="0"/>
          <w:bCs/>
          <w:color w:val="000000"/>
          <w:sz w:val="32"/>
          <w:szCs w:val="32"/>
          <w:lang w:val="en-US" w:eastAsia="zh-CN"/>
        </w:rPr>
      </w:pPr>
      <w:r>
        <w:rPr>
          <w:rFonts w:hint="eastAsia" w:ascii="黑体" w:hAnsi="黑体" w:eastAsia="黑体" w:cs="黑体"/>
          <w:b w:val="0"/>
          <w:bCs/>
          <w:color w:val="000000"/>
          <w:sz w:val="32"/>
          <w:szCs w:val="32"/>
          <w:lang w:eastAsia="zh-CN"/>
        </w:rPr>
        <w:t>附件</w:t>
      </w:r>
      <w:r>
        <w:rPr>
          <w:rFonts w:hint="eastAsia" w:ascii="黑体" w:hAnsi="黑体" w:eastAsia="黑体" w:cs="黑体"/>
          <w:b w:val="0"/>
          <w:bCs/>
          <w:color w:val="000000"/>
          <w:sz w:val="32"/>
          <w:szCs w:val="32"/>
          <w:lang w:val="en-US" w:eastAsia="zh-CN"/>
        </w:rPr>
        <w:t>2</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val="0"/>
          <w:bCs/>
          <w:color w:val="000000"/>
          <w:sz w:val="44"/>
          <w:szCs w:val="44"/>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关于广州增城至佛山高速公路（增城至天河段)项目（黄埔区）被征地农民养老保障方案</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rPr>
          <w:rFonts w:ascii="仿宋_GB2312" w:hAnsi="仿宋_GB2312" w:cs="仿宋_GB2312"/>
          <w:color w:val="000000"/>
          <w:kern w:val="0"/>
          <w:shd w:val="clear" w:color="auto" w:fill="FFFFFF"/>
        </w:rPr>
      </w:pPr>
      <w:r>
        <w:rPr>
          <w:rFonts w:hint="eastAsia" w:ascii="仿宋_GB2312" w:hAnsi="仿宋_GB2312" w:cs="仿宋_GB2312"/>
          <w:color w:val="000000"/>
          <w:kern w:val="0"/>
          <w:shd w:val="clear" w:color="auto" w:fill="FFFFFF"/>
        </w:rPr>
        <w:t>                  </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12"/>
        <w:jc w:val="left"/>
        <w:textAlignment w:val="auto"/>
        <w:rPr>
          <w:color w:val="000000"/>
          <w:kern w:val="0"/>
          <w:shd w:val="clear" w:color="auto" w:fill="FFFFFF"/>
        </w:rPr>
      </w:pPr>
      <w:r>
        <w:rPr>
          <w:color w:val="000000"/>
          <w:kern w:val="0"/>
          <w:shd w:val="clear" w:color="auto" w:fill="FFFFFF"/>
        </w:rPr>
        <w:t>依照</w:t>
      </w:r>
      <w:r>
        <w:rPr>
          <w:rFonts w:eastAsia="仿宋"/>
        </w:rPr>
        <w:t>《中华人民共和国土地管理法》、</w:t>
      </w:r>
      <w:r>
        <w:rPr>
          <w:kern w:val="0"/>
          <w:shd w:val="clear" w:color="auto" w:fill="FFFFFF"/>
        </w:rPr>
        <w:t>《关于切实做好被征地农民社会保障工作有关问题的通知》（</w:t>
      </w:r>
      <w:r>
        <w:rPr>
          <w:color w:val="000000"/>
          <w:kern w:val="0"/>
          <w:shd w:val="clear" w:color="auto" w:fill="FFFFFF"/>
        </w:rPr>
        <w:t>劳社部发〔2007〕14号）和《广东省人民政府办公厅转发省人力资源社会保障厅关于进一步</w:t>
      </w:r>
      <w:r>
        <w:rPr>
          <w:rFonts w:hint="eastAsia"/>
          <w:color w:val="000000"/>
          <w:kern w:val="0"/>
          <w:shd w:val="clear" w:color="auto" w:fill="FFFFFF"/>
        </w:rPr>
        <w:t>完善</w:t>
      </w:r>
      <w:r>
        <w:rPr>
          <w:color w:val="000000"/>
          <w:kern w:val="0"/>
          <w:shd w:val="clear" w:color="auto" w:fill="FFFFFF"/>
        </w:rPr>
        <w:t>我省被征地农民养老保障</w:t>
      </w:r>
      <w:r>
        <w:rPr>
          <w:rFonts w:hint="eastAsia"/>
          <w:color w:val="000000"/>
          <w:kern w:val="0"/>
          <w:shd w:val="clear" w:color="auto" w:fill="FFFFFF"/>
        </w:rPr>
        <w:t>政策</w:t>
      </w:r>
      <w:r>
        <w:rPr>
          <w:color w:val="000000"/>
          <w:kern w:val="0"/>
          <w:shd w:val="clear" w:color="auto" w:fill="FFFFFF"/>
        </w:rPr>
        <w:t>意见的通知》（粤府办〔20</w:t>
      </w:r>
      <w:r>
        <w:rPr>
          <w:rFonts w:hint="eastAsia"/>
          <w:color w:val="000000"/>
          <w:kern w:val="0"/>
          <w:shd w:val="clear" w:color="auto" w:fill="FFFFFF"/>
        </w:rPr>
        <w:t>21</w:t>
      </w:r>
      <w:r>
        <w:rPr>
          <w:color w:val="000000"/>
          <w:kern w:val="0"/>
          <w:shd w:val="clear" w:color="auto" w:fill="FFFFFF"/>
        </w:rPr>
        <w:t>〕</w:t>
      </w:r>
      <w:r>
        <w:rPr>
          <w:rFonts w:hint="eastAsia"/>
          <w:color w:val="000000"/>
          <w:kern w:val="0"/>
          <w:shd w:val="clear" w:color="auto" w:fill="FFFFFF"/>
        </w:rPr>
        <w:t>22</w:t>
      </w:r>
      <w:r>
        <w:rPr>
          <w:color w:val="000000"/>
          <w:kern w:val="0"/>
          <w:shd w:val="clear" w:color="auto" w:fill="FFFFFF"/>
        </w:rPr>
        <w:t>号）有关规定精神，拟定</w:t>
      </w:r>
      <w:r>
        <w:rPr>
          <w:rFonts w:hint="eastAsia"/>
          <w:kern w:val="0"/>
          <w:shd w:val="clear" w:color="auto" w:fill="FFFFFF"/>
        </w:rPr>
        <w:t>广州增</w:t>
      </w:r>
      <w:bookmarkStart w:id="0" w:name="_GoBack"/>
      <w:bookmarkEnd w:id="0"/>
      <w:r>
        <w:rPr>
          <w:rFonts w:hint="eastAsia"/>
          <w:kern w:val="0"/>
          <w:shd w:val="clear" w:color="auto" w:fill="FFFFFF"/>
        </w:rPr>
        <w:t>城至佛山高速公路（增城至天河段)项目（黄埔区）</w:t>
      </w:r>
      <w:r>
        <w:rPr>
          <w:color w:val="000000"/>
          <w:kern w:val="0"/>
          <w:shd w:val="clear" w:color="auto" w:fill="FFFFFF"/>
        </w:rPr>
        <w:t>被征地农民养老保障方案如下：</w:t>
      </w:r>
    </w:p>
    <w:p>
      <w:pPr>
        <w:keepNext w:val="0"/>
        <w:keepLines w:val="0"/>
        <w:pageBreakBefore w:val="0"/>
        <w:widowControl/>
        <w:shd w:val="clear" w:color="auto" w:fill="FFFFFF"/>
        <w:kinsoku/>
        <w:wordWrap/>
        <w:overflowPunct/>
        <w:topLinePunct w:val="0"/>
        <w:autoSpaceDE/>
        <w:autoSpaceDN/>
        <w:bidi w:val="0"/>
        <w:adjustRightInd/>
        <w:snapToGrid/>
        <w:spacing w:line="600" w:lineRule="exact"/>
        <w:ind w:firstLine="612"/>
        <w:jc w:val="left"/>
        <w:textAlignment w:val="auto"/>
        <w:rPr>
          <w:color w:val="000000"/>
          <w:kern w:val="0"/>
          <w:shd w:val="clear" w:color="auto" w:fill="FFFFFF"/>
        </w:rPr>
      </w:pPr>
      <w:r>
        <w:rPr>
          <w:rFonts w:ascii="黑体" w:hAnsi="黑体" w:eastAsia="黑体" w:cs="黑体"/>
          <w:color w:val="000000"/>
          <w:kern w:val="0"/>
        </w:rPr>
        <w:t>一、对广州增城至佛山高速公路（增城至天河段)项目（黄埔区）涉及的被征地农民实施社会养老保障。</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color w:val="000000"/>
          <w:kern w:val="0"/>
        </w:rPr>
      </w:pPr>
      <w:r>
        <w:rPr>
          <w:rFonts w:ascii="黑体" w:hAnsi="黑体" w:eastAsia="黑体" w:cs="黑体"/>
          <w:color w:val="000000"/>
          <w:kern w:val="0"/>
        </w:rPr>
        <w:t>二、</w:t>
      </w:r>
      <w:r>
        <w:rPr>
          <w:rFonts w:hint="eastAsia" w:ascii="黑体" w:hAnsi="黑体" w:eastAsia="黑体" w:cs="黑体"/>
          <w:color w:val="000000"/>
          <w:kern w:val="0"/>
        </w:rPr>
        <w:t>征地社保费筹</w:t>
      </w:r>
      <w:r>
        <w:rPr>
          <w:rFonts w:hint="eastAsia" w:ascii="黑体" w:hAnsi="黑体" w:eastAsia="黑体" w:cs="黑体"/>
          <w:kern w:val="0"/>
        </w:rPr>
        <w:t>集。</w:t>
      </w:r>
      <w:r>
        <w:rPr>
          <w:rFonts w:hint="eastAsia"/>
          <w:kern w:val="0"/>
          <w:shd w:val="clear" w:color="auto" w:fill="FFFFFF"/>
        </w:rPr>
        <w:t>广州增城至佛山高速公路（增城至天河段)项目（黄埔区）</w:t>
      </w:r>
      <w:r>
        <w:rPr>
          <w:rFonts w:hint="eastAsia"/>
          <w:kern w:val="0"/>
        </w:rPr>
        <w:t>征收天河</w:t>
      </w:r>
      <w:r>
        <w:rPr>
          <w:rFonts w:hint="eastAsia"/>
          <w:color w:val="000000"/>
        </w:rPr>
        <w:t>区凤凰街柯木塱股份合作经济联社土地面积共233.576亩（其中被征地单位留用地0亩），区规划和自然资源分局提供的《征地项目征地基本情况证明》显示，截止</w:t>
      </w:r>
      <w:r>
        <w:rPr>
          <w:rFonts w:hint="eastAsia"/>
          <w:kern w:val="0"/>
        </w:rPr>
        <w:t>2021年11月18日该征地项目双方尚未签订征地补偿安置协议，根据</w:t>
      </w:r>
      <w:r>
        <w:rPr>
          <w:rFonts w:hint="eastAsia"/>
        </w:rPr>
        <w:t>粤府办〔2021〕22号文规定，应按全市或所在区平均每亩征收农用地区片综合地价的一定比例计提征地社保费，具体标准由地级市人民政府结合本地实际综合考虑确定</w:t>
      </w:r>
      <w:r>
        <w:rPr>
          <w:color w:val="000000"/>
          <w:kern w:val="0"/>
        </w:rPr>
        <w:t>。</w:t>
      </w:r>
      <w:r>
        <w:rPr>
          <w:rFonts w:hint="eastAsia"/>
          <w:color w:val="000000"/>
          <w:kern w:val="0"/>
        </w:rPr>
        <w:t>被征收土地属于农村集体经济组织留用地的，不计提养老保障资金。</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Ansi="宋体"/>
          <w:kern w:val="32"/>
        </w:rPr>
      </w:pPr>
      <w:r>
        <w:rPr>
          <w:rFonts w:hint="eastAsia" w:hAnsi="宋体"/>
          <w:kern w:val="32"/>
        </w:rPr>
        <w:t>目前，我市具体实施办法正在制定中。</w:t>
      </w:r>
      <w:r>
        <w:rPr>
          <w:rFonts w:hint="eastAsia"/>
        </w:rPr>
        <w:t>待我市实施办法印发后，用地单位广州市高速公路有限公司</w:t>
      </w:r>
      <w:r>
        <w:rPr>
          <w:rFonts w:hint="eastAsia" w:hAnsi="宋体"/>
          <w:kern w:val="32"/>
        </w:rPr>
        <w:t>应</w:t>
      </w:r>
      <w:r>
        <w:rPr>
          <w:rFonts w:hint="eastAsia"/>
        </w:rPr>
        <w:t>按规定及时足额预存该项目征地社保费。</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color w:val="000000"/>
        </w:rPr>
      </w:pPr>
      <w:r>
        <w:rPr>
          <w:rFonts w:hint="eastAsia" w:ascii="黑体" w:hAnsi="黑体" w:eastAsia="黑体" w:cs="黑体"/>
          <w:kern w:val="0"/>
        </w:rPr>
        <w:t>三、征地社保费补贴对象。</w:t>
      </w:r>
      <w:r>
        <w:rPr>
          <w:rFonts w:hint="eastAsia"/>
          <w:color w:val="000000"/>
        </w:rPr>
        <w:t>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由凤凰街办事处牵头组织被征地农户确定具体参保人员名单和分配金额。</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color w:val="FF0000"/>
        </w:rPr>
      </w:pPr>
      <w:r>
        <w:rPr>
          <w:rFonts w:hint="eastAsia"/>
          <w:color w:val="000000" w:themeColor="text1"/>
        </w:rPr>
        <w:t>根据凤凰街办事处提供的《广州增城至佛山高速公路（增城至天河段)项目（黄埔区）</w:t>
      </w:r>
      <w:r>
        <w:rPr>
          <w:rFonts w:hint="eastAsia"/>
          <w:color w:val="000000" w:themeColor="text1"/>
          <w:kern w:val="0"/>
          <w:shd w:val="clear" w:color="auto" w:fill="FFFFFF"/>
        </w:rPr>
        <w:t>涉及</w:t>
      </w:r>
      <w:r>
        <w:rPr>
          <w:rFonts w:hint="eastAsia"/>
          <w:color w:val="000000" w:themeColor="text1"/>
        </w:rPr>
        <w:t>被征地村情况证明》确定，该项目涉及凤凰街柯木塱股份合作经济联社已实行土地股份制经济。</w:t>
      </w:r>
    </w:p>
    <w:p>
      <w:pPr>
        <w:keepNext w:val="0"/>
        <w:keepLines w:val="0"/>
        <w:pageBreakBefore w:val="0"/>
        <w:kinsoku/>
        <w:wordWrap/>
        <w:overflowPunct/>
        <w:topLinePunct w:val="0"/>
        <w:autoSpaceDE/>
        <w:autoSpaceDN/>
        <w:bidi w:val="0"/>
        <w:adjustRightInd/>
        <w:snapToGrid/>
        <w:spacing w:line="600" w:lineRule="exact"/>
        <w:ind w:firstLine="640" w:firstLineChars="200"/>
        <w:jc w:val="left"/>
        <w:textAlignment w:val="auto"/>
        <w:rPr>
          <w:color w:val="000000"/>
        </w:rPr>
      </w:pP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left"/>
        <w:textAlignment w:val="auto"/>
      </w:pPr>
    </w:p>
    <w:sectPr>
      <w:pgSz w:w="11906" w:h="16838"/>
      <w:pgMar w:top="2098" w:right="1417" w:bottom="1984" w:left="1417" w:header="851" w:footer="992" w:gutter="0"/>
      <w:paperSrc/>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220"/>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8E45E4F"/>
    <w:rsid w:val="002172B6"/>
    <w:rsid w:val="005D7586"/>
    <w:rsid w:val="00A80D07"/>
    <w:rsid w:val="00E31B0B"/>
    <w:rsid w:val="049F4608"/>
    <w:rsid w:val="09BB7764"/>
    <w:rsid w:val="0F6874B8"/>
    <w:rsid w:val="102163FD"/>
    <w:rsid w:val="12F74AE7"/>
    <w:rsid w:val="1A47204F"/>
    <w:rsid w:val="23DD3425"/>
    <w:rsid w:val="23FF1E2E"/>
    <w:rsid w:val="262F502B"/>
    <w:rsid w:val="27FB6227"/>
    <w:rsid w:val="291333B2"/>
    <w:rsid w:val="30E457BD"/>
    <w:rsid w:val="323B6FCC"/>
    <w:rsid w:val="33E60232"/>
    <w:rsid w:val="34C50F60"/>
    <w:rsid w:val="362C25A3"/>
    <w:rsid w:val="38E45E4F"/>
    <w:rsid w:val="3BF71CA0"/>
    <w:rsid w:val="4AA43111"/>
    <w:rsid w:val="4E230410"/>
    <w:rsid w:val="53375B1C"/>
    <w:rsid w:val="55DE0BA4"/>
    <w:rsid w:val="597D7BDD"/>
    <w:rsid w:val="5CED1C5E"/>
    <w:rsid w:val="5CEE3456"/>
    <w:rsid w:val="5DA752DB"/>
    <w:rsid w:val="67DA4112"/>
    <w:rsid w:val="6B905B6C"/>
    <w:rsid w:val="6BD93465"/>
    <w:rsid w:val="70F002B3"/>
    <w:rsid w:val="7BBA7E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区人力资源和社会保障局</Company>
  <Pages>2</Pages>
  <Words>140</Words>
  <Characters>804</Characters>
  <Lines>6</Lines>
  <Paragraphs>1</Paragraphs>
  <TotalTime>2</TotalTime>
  <ScaleCrop>false</ScaleCrop>
  <LinksUpToDate>false</LinksUpToDate>
  <CharactersWithSpaces>943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2021-12-02T07:55:00Z</dcterms:created>
  <dc:creator>Administrator</dc:creator>
  <cp:lastModifiedBy>仰望晨曦彼云</cp:lastModifiedBy>
  <cp:lastPrinted>2021-10-11T02:22:00Z</cp:lastPrinted>
  <dcterms:modified xsi:type="dcterms:W3CDTF">2021-12-09T04:12:15Z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