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rFonts w:ascii="宋体" w:hAnsi="宋体"/>
          <w:sz w:val="28"/>
          <w:szCs w:val="21"/>
        </w:rPr>
      </w:pPr>
      <w:r>
        <w:rPr>
          <w:sz w:val="28"/>
          <w:szCs w:val="28"/>
        </w:rPr>
        <w:t xml:space="preserve"> 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宋体" w:hAnsi="宋体"/>
          <w:sz w:val="32"/>
          <w:szCs w:val="32"/>
          <w:lang w:val="en-US" w:eastAsia="zh-CN"/>
        </w:rPr>
        <w:t>2019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广州市南沙区2019年度第四十六批次城镇建设用地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7.3676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7.3676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7.3676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3.7764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3.7764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3.2280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0.0243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0.3389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广州市南沙区2019年度第四十六批次城镇建设用地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7.3676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1886" w:type="dxa"/>
          </w:tcPr>
          <w:p>
            <w:pPr>
              <w:spacing w:line="58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86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1418" w:right="1797" w:bottom="1134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7.3676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3.7764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3.7764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7.3676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7.3676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3.7764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ind w:firstLine="645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该批次用地涉及新增建设用地</w:t>
            </w:r>
            <w:r>
              <w:rPr>
                <w:rFonts w:hint="eastAsia" w:ascii="宋体" w:hAnsi="宋体"/>
                <w:szCs w:val="21"/>
              </w:rPr>
              <w:t>7.3676</w:t>
            </w:r>
            <w:r>
              <w:rPr>
                <w:rFonts w:ascii="宋体" w:hAnsi="宋体"/>
                <w:szCs w:val="21"/>
              </w:rPr>
              <w:t>公顷、农用地转用</w:t>
            </w:r>
            <w:r>
              <w:rPr>
                <w:rFonts w:hint="eastAsia" w:ascii="宋体" w:hAnsi="宋体"/>
                <w:szCs w:val="21"/>
              </w:rPr>
              <w:t>7.3676</w:t>
            </w:r>
            <w:r>
              <w:rPr>
                <w:rFonts w:ascii="宋体" w:hAnsi="宋体"/>
                <w:szCs w:val="21"/>
              </w:rPr>
              <w:t>公顷（耕地</w:t>
            </w:r>
            <w:r>
              <w:rPr>
                <w:rFonts w:hint="eastAsia" w:ascii="宋体" w:hAnsi="宋体"/>
                <w:szCs w:val="21"/>
              </w:rPr>
              <w:t>3.7764</w:t>
            </w:r>
            <w:r>
              <w:rPr>
                <w:rFonts w:ascii="宋体" w:hAnsi="宋体"/>
                <w:szCs w:val="21"/>
              </w:rPr>
              <w:t>公顷</w:t>
            </w:r>
            <w:r>
              <w:rPr>
                <w:rFonts w:hint="eastAsia" w:ascii="宋体" w:hAnsi="宋体"/>
                <w:szCs w:val="21"/>
              </w:rPr>
              <w:t>，不涉及可调整地类</w:t>
            </w:r>
            <w:r>
              <w:rPr>
                <w:rFonts w:ascii="宋体" w:hAnsi="宋体"/>
                <w:szCs w:val="21"/>
              </w:rPr>
              <w:t>），</w:t>
            </w:r>
            <w:r>
              <w:rPr>
                <w:rFonts w:ascii="宋体" w:hAnsi="宋体"/>
                <w:color w:val="000000"/>
                <w:szCs w:val="21"/>
              </w:rPr>
              <w:t>按规定安排使用2019年度广州市土地利用计划重大平台专项指标</w:t>
            </w:r>
            <w:r>
              <w:rPr>
                <w:rFonts w:hint="eastAsia" w:ascii="宋体" w:hAnsi="宋体"/>
                <w:color w:val="000000"/>
                <w:szCs w:val="21"/>
              </w:rPr>
              <w:t>（南沙新区）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新增建设用地指标7.3676公顷、农用地转用指标7.3676公顷、耕地指标3.7764公顷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600" w:lineRule="exact"/>
        <w:ind w:firstLine="3213" w:firstLineChars="10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Style w:val="8"/>
        <w:tblW w:w="885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96"/>
        <w:gridCol w:w="684"/>
        <w:gridCol w:w="590"/>
        <w:gridCol w:w="208"/>
        <w:gridCol w:w="496"/>
        <w:gridCol w:w="1066"/>
        <w:gridCol w:w="493"/>
        <w:gridCol w:w="97"/>
        <w:gridCol w:w="896"/>
        <w:gridCol w:w="284"/>
        <w:gridCol w:w="9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6584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3.7764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含25度</w:t>
            </w:r>
            <w:r>
              <w:rPr>
                <w:sz w:val="24"/>
              </w:rPr>
              <w:t>以上坡耕地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其他情况需补充耕地面积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6584" w:type="dxa"/>
            <w:gridSpan w:val="11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南沙区政府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11"/>
            <w:vAlign w:val="center"/>
          </w:tcPr>
          <w:p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南沙区政府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978" w:type="dxa"/>
            <w:gridSpan w:val="4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105.7392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平均缴费标准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105.7392</w:t>
            </w:r>
          </w:p>
        </w:tc>
        <w:tc>
          <w:tcPr>
            <w:tcW w:w="137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平均费用标准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6584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440000201905540591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0" w:type="dxa"/>
            <w:gridSpan w:val="1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0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需补充情况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已经补充情况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2950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3.7764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3.7764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2950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2950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56646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56646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50" w:type="dxa"/>
            <w:gridSpan w:val="1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整治</w:t>
            </w:r>
            <w:r>
              <w:rPr>
                <w:sz w:val="24"/>
              </w:rPr>
              <w:t>项目备案号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70" w:type="dxa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70" w:type="dxa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spacing w:line="58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8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广州市南沙区黄阁镇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大井经济联合社，亭角经济联合社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firstLine="36" w:firstLineChars="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ind w:firstLine="55" w:firstLineChars="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3.7764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17.4765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387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ind w:firstLine="36" w:firstLineChars="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0.0243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按年产值17.4765万/公顷，土地补偿7倍计，安置补助倍数5倍计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3.2280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按年产值17.4765万/公顷，土地补偿7倍计，安置补助倍数5倍计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0.3389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按年产值17.4765万/公顷，土地补偿7倍计，安置补助倍数5倍计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ind w:firstLine="55" w:firstLineChars="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ind w:firstLine="55" w:firstLineChars="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90.8425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60.5617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1828.5190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248.1838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支付安置补偿费进行安置。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1.大井经济联合社0.0905公顷</w:t>
            </w:r>
            <w:r>
              <w:rPr>
                <w:rFonts w:ascii="宋体" w:hAnsi="宋体" w:cs="宋体"/>
                <w:sz w:val="24"/>
              </w:rPr>
              <w:t>用地</w:t>
            </w:r>
            <w:r>
              <w:rPr>
                <w:rFonts w:hint="eastAsia" w:ascii="宋体" w:hAnsi="宋体" w:cs="宋体"/>
                <w:sz w:val="24"/>
              </w:rPr>
              <w:t>，</w:t>
            </w:r>
            <w:r>
              <w:rPr>
                <w:rFonts w:ascii="宋体" w:hAnsi="宋体" w:cs="宋体"/>
                <w:sz w:val="24"/>
              </w:rPr>
              <w:t>按实际征地面积的</w:t>
            </w:r>
            <w:r>
              <w:rPr>
                <w:rFonts w:hint="eastAsia" w:ascii="宋体" w:hAnsi="宋体" w:cs="宋体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%的比例安排留用地</w:t>
            </w:r>
            <w:r>
              <w:rPr>
                <w:rFonts w:hint="eastAsia" w:ascii="宋体" w:hAnsi="宋体" w:cs="宋体"/>
                <w:sz w:val="24"/>
              </w:rPr>
              <w:t>0.0136</w:t>
            </w:r>
            <w:r>
              <w:rPr>
                <w:rFonts w:ascii="宋体" w:hAnsi="宋体" w:cs="宋体"/>
                <w:sz w:val="24"/>
              </w:rPr>
              <w:t>公顷，并在已取得合法用地手续的</w:t>
            </w:r>
            <w:r>
              <w:rPr>
                <w:rFonts w:hint="eastAsia" w:ascii="宋体" w:hAnsi="宋体" w:cs="宋体"/>
                <w:sz w:val="24"/>
              </w:rPr>
              <w:t>广州市2003年度第七十五批次城镇建设用地（粤国土资（建）字〔2007〕491号）</w:t>
            </w:r>
            <w:r>
              <w:rPr>
                <w:rFonts w:ascii="宋体" w:hAnsi="宋体" w:cs="宋体"/>
                <w:sz w:val="24"/>
              </w:rPr>
              <w:t>中安排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2.亭角经济联合社7.2771公顷</w:t>
            </w:r>
            <w:r>
              <w:rPr>
                <w:rFonts w:ascii="宋体" w:hAnsi="宋体" w:cs="宋体"/>
                <w:sz w:val="24"/>
              </w:rPr>
              <w:t>用地为征收农村集体土地返还给村集体的村经济发展留用地，完善用地手续后将无偿返拨给被征地农村集体经济组织，用于发展村集体经济，解决被征地农民的就业问题，被征地村已出具书面说明同意该批次用地不需支付征地补偿款。申请用地的农村集体经济组织已出具书面意见，同意不需安排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四、征收土地方案（一）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8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广州市南沙区黄阁镇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大井经济联合社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left="-2" w:leftChars="-50" w:hanging="103" w:hangingChars="4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88" w:firstLineChars="3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0.0905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17.4765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387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ind w:firstLine="36" w:firstLineChars="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ind w:firstLine="55" w:firstLineChars="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ind w:firstLine="55" w:firstLineChars="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0.7439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24.0025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265.2210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支付安置补偿费进行安置。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color w:val="000000"/>
                <w:szCs w:val="21"/>
              </w:rPr>
              <w:t>该批次用地</w:t>
            </w:r>
            <w:r>
              <w:rPr>
                <w:rFonts w:hint="eastAsia" w:ascii="宋体" w:hAnsi="宋体"/>
                <w:color w:val="000000"/>
                <w:szCs w:val="21"/>
              </w:rPr>
              <w:t>中涉及征收黄阁镇大井经济联合社0.0905公顷土地，</w:t>
            </w:r>
            <w:r>
              <w:rPr>
                <w:rFonts w:ascii="宋体" w:hAnsi="宋体"/>
                <w:color w:val="000000"/>
                <w:szCs w:val="21"/>
              </w:rPr>
              <w:t>按实际征地面积的</w:t>
            </w: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  <w:r>
              <w:rPr>
                <w:rFonts w:ascii="宋体" w:hAnsi="宋体"/>
                <w:color w:val="000000"/>
                <w:szCs w:val="21"/>
              </w:rPr>
              <w:t>%</w:t>
            </w:r>
            <w:r>
              <w:rPr>
                <w:rFonts w:hint="eastAsia" w:ascii="宋体" w:hAnsi="宋体"/>
                <w:color w:val="000000"/>
                <w:szCs w:val="21"/>
              </w:rPr>
              <w:t>的</w:t>
            </w:r>
            <w:r>
              <w:rPr>
                <w:rFonts w:ascii="宋体" w:hAnsi="宋体"/>
                <w:color w:val="000000"/>
                <w:szCs w:val="21"/>
              </w:rPr>
              <w:t>比例安排留用地</w:t>
            </w:r>
            <w:r>
              <w:rPr>
                <w:rFonts w:hint="eastAsia" w:ascii="宋体" w:hAnsi="宋体"/>
                <w:color w:val="000000"/>
                <w:szCs w:val="21"/>
              </w:rPr>
              <w:t>0.0136</w:t>
            </w:r>
            <w:r>
              <w:rPr>
                <w:rFonts w:ascii="宋体" w:hAnsi="宋体"/>
                <w:color w:val="000000"/>
                <w:szCs w:val="21"/>
              </w:rPr>
              <w:t>公顷，</w:t>
            </w:r>
            <w:r>
              <w:rPr>
                <w:rFonts w:hint="eastAsia" w:ascii="宋体" w:hAnsi="宋体"/>
                <w:color w:val="000000"/>
                <w:szCs w:val="21"/>
              </w:rPr>
              <w:t>由</w:t>
            </w:r>
            <w:r>
              <w:rPr>
                <w:rFonts w:ascii="宋体" w:hAnsi="宋体"/>
                <w:color w:val="000000"/>
                <w:szCs w:val="21"/>
              </w:rPr>
              <w:t>当地人民政府在已取得合法用地手续的建设用地中安排，被征地农村集体经济组织出具了留用地已落实到位的证明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四、征收土地方案（二）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8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广州市南沙区黄阁镇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亭角经济联合社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ind w:firstLine="55" w:firstLineChars="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3.6859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17.4765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387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ind w:firstLine="36" w:firstLineChars="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0.0243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按年产值17.4765万/公顷，土地补偿7倍计，安置补助倍数5倍计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3.2280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按年产值17.4765万/公顷，土地补偿7倍计，安置补助倍数5倍计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0.3389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按年产值17.4765万/公顷，土地补偿7倍计，安置补助倍数5倍计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ind w:firstLine="55" w:firstLineChars="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ind w:firstLine="55" w:firstLineChars="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159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89.7266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59.8178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1804.5165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247.9719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支付安置补偿费进行安置。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亭角经济联合社7.2771公顷</w:t>
            </w:r>
            <w:r>
              <w:rPr>
                <w:rFonts w:ascii="宋体" w:hAnsi="宋体" w:cs="宋体"/>
                <w:sz w:val="24"/>
              </w:rPr>
              <w:t>用地为征收农村集体土地返还给村集体的村经济发展留用地，完善用地手续后将无偿返拨给被征地农村集体经济组织，用于发展村集体经济，解决被征地农民的就业问题，被征地村已出具书面说明同意该批次用地不需支付征地补偿款。申请用地的农村集体经济组织已出具书面意见，同意不需安排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bookmarkStart w:id="2" w:name="_GoBack"/>
      <w:bookmarkEnd w:id="2"/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Vqh+oAQAAQQMAAA4AAABkcnMvZTJvRG9jLnhtbK1SS27bMBDdF8gd&#10;CO5jSl4EhmA5CBCkKBCkAdIegKZIiwB/GNKWfIH2Bl11033P5XN0SEtOP7siG2pmSL15782sb0dr&#10;yEFC1N61tF5UlEgnfKfdrqWfPz1cryiJibuOG+9kS48y0tvN1bv1EBq59L03nQSCIC42Q2hpn1Jo&#10;GIuil5bHhQ/S4aXyYHnCFHasAz4gujVsWVU3bPDQBfBCxojV+/Ml3RR8paRIH5WKMhHTUuSWygnl&#10;3OaTbda82QEPvRYTDf4fLCzXDpteoO554mQP+h8oqwX46FVaCG+ZV0oLWTSgmrr6S81Lz4MsWtCc&#10;GC42xbeDFU+HZyC6w9lR4rjFEZ2+fT19/3n68aW+yfYMITb46iU8w5RFDLPWUYHNX1RBxmLp8WKp&#10;HBMRWKxXy9WqQucF3s0J4rDX3wPE9F56S3LQUsCZFSv54TGm89P5Se7m/IM2Buu8Me6PAmLmCsuM&#10;zxxzlMbtOBHf+u6Iagccd0sd7iMl5oNDN/NmzAHMwXYO9gH0rkdqdeEVw90+IYnCLXc4w06NcU5F&#10;3bRTeRF+z8ur183f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GxWqH6gBAABB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764A2"/>
    <w:rsid w:val="00011DEA"/>
    <w:rsid w:val="00026ADC"/>
    <w:rsid w:val="00050BF6"/>
    <w:rsid w:val="00072751"/>
    <w:rsid w:val="000A4856"/>
    <w:rsid w:val="000A6608"/>
    <w:rsid w:val="000B0468"/>
    <w:rsid w:val="000D659D"/>
    <w:rsid w:val="000E168A"/>
    <w:rsid w:val="000F4E4C"/>
    <w:rsid w:val="00100C63"/>
    <w:rsid w:val="00116BAD"/>
    <w:rsid w:val="00123B7E"/>
    <w:rsid w:val="00123CF6"/>
    <w:rsid w:val="00131C86"/>
    <w:rsid w:val="00136D13"/>
    <w:rsid w:val="00141617"/>
    <w:rsid w:val="001461FE"/>
    <w:rsid w:val="0014736D"/>
    <w:rsid w:val="001476FD"/>
    <w:rsid w:val="001513DF"/>
    <w:rsid w:val="00162926"/>
    <w:rsid w:val="00174685"/>
    <w:rsid w:val="00182C52"/>
    <w:rsid w:val="001975B0"/>
    <w:rsid w:val="001A7061"/>
    <w:rsid w:val="001B1341"/>
    <w:rsid w:val="001D1B97"/>
    <w:rsid w:val="001D4C74"/>
    <w:rsid w:val="001D7A4B"/>
    <w:rsid w:val="001E28E7"/>
    <w:rsid w:val="001E59D6"/>
    <w:rsid w:val="001E5D43"/>
    <w:rsid w:val="001F2BD6"/>
    <w:rsid w:val="002032D0"/>
    <w:rsid w:val="00206F5F"/>
    <w:rsid w:val="00213CDB"/>
    <w:rsid w:val="00215AB2"/>
    <w:rsid w:val="00245302"/>
    <w:rsid w:val="0024743B"/>
    <w:rsid w:val="002978AA"/>
    <w:rsid w:val="002A1153"/>
    <w:rsid w:val="002A3451"/>
    <w:rsid w:val="002B6632"/>
    <w:rsid w:val="002B68BB"/>
    <w:rsid w:val="002C31D8"/>
    <w:rsid w:val="002D0766"/>
    <w:rsid w:val="002D3496"/>
    <w:rsid w:val="002E7B13"/>
    <w:rsid w:val="00300C8D"/>
    <w:rsid w:val="00302EED"/>
    <w:rsid w:val="00315577"/>
    <w:rsid w:val="00315F25"/>
    <w:rsid w:val="003166C5"/>
    <w:rsid w:val="00342BFA"/>
    <w:rsid w:val="003466B0"/>
    <w:rsid w:val="003761AF"/>
    <w:rsid w:val="0039230E"/>
    <w:rsid w:val="003A0210"/>
    <w:rsid w:val="003B22AE"/>
    <w:rsid w:val="003C7384"/>
    <w:rsid w:val="003E5686"/>
    <w:rsid w:val="003F5CF9"/>
    <w:rsid w:val="003F6FEF"/>
    <w:rsid w:val="00400A19"/>
    <w:rsid w:val="0041119E"/>
    <w:rsid w:val="00411767"/>
    <w:rsid w:val="0042591E"/>
    <w:rsid w:val="00427C48"/>
    <w:rsid w:val="004368FC"/>
    <w:rsid w:val="00437EFB"/>
    <w:rsid w:val="00451C5D"/>
    <w:rsid w:val="00454DAE"/>
    <w:rsid w:val="00460159"/>
    <w:rsid w:val="00484AA7"/>
    <w:rsid w:val="00491050"/>
    <w:rsid w:val="00492A05"/>
    <w:rsid w:val="00492E4C"/>
    <w:rsid w:val="004B2001"/>
    <w:rsid w:val="004C13DC"/>
    <w:rsid w:val="004D1498"/>
    <w:rsid w:val="004D71C2"/>
    <w:rsid w:val="004F7437"/>
    <w:rsid w:val="00514C4D"/>
    <w:rsid w:val="00522C95"/>
    <w:rsid w:val="0052408F"/>
    <w:rsid w:val="00527DCE"/>
    <w:rsid w:val="005520FB"/>
    <w:rsid w:val="00562D17"/>
    <w:rsid w:val="005739ED"/>
    <w:rsid w:val="00583D36"/>
    <w:rsid w:val="00586C96"/>
    <w:rsid w:val="005A5814"/>
    <w:rsid w:val="005C510C"/>
    <w:rsid w:val="005D4868"/>
    <w:rsid w:val="005E2235"/>
    <w:rsid w:val="005E431E"/>
    <w:rsid w:val="005F792B"/>
    <w:rsid w:val="006053F9"/>
    <w:rsid w:val="00626335"/>
    <w:rsid w:val="00647C3F"/>
    <w:rsid w:val="00647F7C"/>
    <w:rsid w:val="006523D3"/>
    <w:rsid w:val="0065791A"/>
    <w:rsid w:val="006703CF"/>
    <w:rsid w:val="006C0D29"/>
    <w:rsid w:val="006D03A3"/>
    <w:rsid w:val="006D14DB"/>
    <w:rsid w:val="006E12E0"/>
    <w:rsid w:val="006E420C"/>
    <w:rsid w:val="006F01B0"/>
    <w:rsid w:val="006F3614"/>
    <w:rsid w:val="00700036"/>
    <w:rsid w:val="00703C32"/>
    <w:rsid w:val="007046CD"/>
    <w:rsid w:val="00705061"/>
    <w:rsid w:val="00705AA8"/>
    <w:rsid w:val="00707B1A"/>
    <w:rsid w:val="00713751"/>
    <w:rsid w:val="00725F9C"/>
    <w:rsid w:val="007542A4"/>
    <w:rsid w:val="00754EC3"/>
    <w:rsid w:val="0075740E"/>
    <w:rsid w:val="00761B6C"/>
    <w:rsid w:val="00766122"/>
    <w:rsid w:val="00773A7B"/>
    <w:rsid w:val="0078022A"/>
    <w:rsid w:val="007821D8"/>
    <w:rsid w:val="007A7273"/>
    <w:rsid w:val="007B1C61"/>
    <w:rsid w:val="007C0B9D"/>
    <w:rsid w:val="007C6983"/>
    <w:rsid w:val="007F433A"/>
    <w:rsid w:val="0080291A"/>
    <w:rsid w:val="00816454"/>
    <w:rsid w:val="00824910"/>
    <w:rsid w:val="008357FD"/>
    <w:rsid w:val="0084160B"/>
    <w:rsid w:val="0087035E"/>
    <w:rsid w:val="008846C8"/>
    <w:rsid w:val="008A2208"/>
    <w:rsid w:val="008C40C8"/>
    <w:rsid w:val="008D536A"/>
    <w:rsid w:val="008D6311"/>
    <w:rsid w:val="008F271F"/>
    <w:rsid w:val="0090108A"/>
    <w:rsid w:val="00901111"/>
    <w:rsid w:val="00912E04"/>
    <w:rsid w:val="009219AB"/>
    <w:rsid w:val="00953111"/>
    <w:rsid w:val="00956BA3"/>
    <w:rsid w:val="009666BF"/>
    <w:rsid w:val="0097014A"/>
    <w:rsid w:val="00976491"/>
    <w:rsid w:val="0099389E"/>
    <w:rsid w:val="009A0CB5"/>
    <w:rsid w:val="009A631B"/>
    <w:rsid w:val="009D401F"/>
    <w:rsid w:val="00A06DE4"/>
    <w:rsid w:val="00A113D5"/>
    <w:rsid w:val="00A129AC"/>
    <w:rsid w:val="00A12AC1"/>
    <w:rsid w:val="00A51042"/>
    <w:rsid w:val="00AA71B9"/>
    <w:rsid w:val="00AC52CA"/>
    <w:rsid w:val="00AF2FBE"/>
    <w:rsid w:val="00B01D96"/>
    <w:rsid w:val="00B25B15"/>
    <w:rsid w:val="00B40018"/>
    <w:rsid w:val="00B45330"/>
    <w:rsid w:val="00B7159B"/>
    <w:rsid w:val="00B810C3"/>
    <w:rsid w:val="00B91C63"/>
    <w:rsid w:val="00BA09FB"/>
    <w:rsid w:val="00BB735E"/>
    <w:rsid w:val="00BD1C32"/>
    <w:rsid w:val="00BD2949"/>
    <w:rsid w:val="00BE30F1"/>
    <w:rsid w:val="00BF0881"/>
    <w:rsid w:val="00C045AC"/>
    <w:rsid w:val="00C1235C"/>
    <w:rsid w:val="00C148F2"/>
    <w:rsid w:val="00C31F99"/>
    <w:rsid w:val="00C34883"/>
    <w:rsid w:val="00C510C9"/>
    <w:rsid w:val="00C76C7A"/>
    <w:rsid w:val="00CC2BA5"/>
    <w:rsid w:val="00CC5754"/>
    <w:rsid w:val="00CC7C2F"/>
    <w:rsid w:val="00CD5D27"/>
    <w:rsid w:val="00CD761E"/>
    <w:rsid w:val="00CF0201"/>
    <w:rsid w:val="00CF50F8"/>
    <w:rsid w:val="00D02BD9"/>
    <w:rsid w:val="00D25ABB"/>
    <w:rsid w:val="00D26988"/>
    <w:rsid w:val="00D53B75"/>
    <w:rsid w:val="00D7267C"/>
    <w:rsid w:val="00D771AC"/>
    <w:rsid w:val="00D835B3"/>
    <w:rsid w:val="00DA2948"/>
    <w:rsid w:val="00DB6473"/>
    <w:rsid w:val="00DC3676"/>
    <w:rsid w:val="00DD57FA"/>
    <w:rsid w:val="00DE23EA"/>
    <w:rsid w:val="00E1128F"/>
    <w:rsid w:val="00E20520"/>
    <w:rsid w:val="00E40646"/>
    <w:rsid w:val="00E45DA7"/>
    <w:rsid w:val="00E57319"/>
    <w:rsid w:val="00E625C4"/>
    <w:rsid w:val="00E65828"/>
    <w:rsid w:val="00E95DED"/>
    <w:rsid w:val="00E97620"/>
    <w:rsid w:val="00EA4B61"/>
    <w:rsid w:val="00EA7A55"/>
    <w:rsid w:val="00EB05B4"/>
    <w:rsid w:val="00EB233C"/>
    <w:rsid w:val="00EC34B0"/>
    <w:rsid w:val="00EC402E"/>
    <w:rsid w:val="00ED1789"/>
    <w:rsid w:val="00ED32BB"/>
    <w:rsid w:val="00ED392B"/>
    <w:rsid w:val="00ED3C2F"/>
    <w:rsid w:val="00ED4C31"/>
    <w:rsid w:val="00EE12AF"/>
    <w:rsid w:val="00F04DCF"/>
    <w:rsid w:val="00F47AAA"/>
    <w:rsid w:val="00F716B2"/>
    <w:rsid w:val="00F73138"/>
    <w:rsid w:val="00F97F53"/>
    <w:rsid w:val="00FB1274"/>
    <w:rsid w:val="00FB1747"/>
    <w:rsid w:val="00FC09B6"/>
    <w:rsid w:val="00FC43BD"/>
    <w:rsid w:val="00FC4EC7"/>
    <w:rsid w:val="00FE4590"/>
    <w:rsid w:val="00FE73D4"/>
    <w:rsid w:val="02862ED5"/>
    <w:rsid w:val="076226AC"/>
    <w:rsid w:val="09611562"/>
    <w:rsid w:val="09F31262"/>
    <w:rsid w:val="0A2D48BF"/>
    <w:rsid w:val="0AED4CFD"/>
    <w:rsid w:val="0D0578EB"/>
    <w:rsid w:val="0E17510C"/>
    <w:rsid w:val="0E263246"/>
    <w:rsid w:val="10126E0F"/>
    <w:rsid w:val="10296B83"/>
    <w:rsid w:val="12D610A4"/>
    <w:rsid w:val="13123558"/>
    <w:rsid w:val="1331710B"/>
    <w:rsid w:val="13A85E50"/>
    <w:rsid w:val="17A4191E"/>
    <w:rsid w:val="17A64FE3"/>
    <w:rsid w:val="1979346A"/>
    <w:rsid w:val="1AF32097"/>
    <w:rsid w:val="1C1A5291"/>
    <w:rsid w:val="1D2140C5"/>
    <w:rsid w:val="1F207A83"/>
    <w:rsid w:val="23890CF4"/>
    <w:rsid w:val="24590599"/>
    <w:rsid w:val="2D1E62EB"/>
    <w:rsid w:val="2E070A94"/>
    <w:rsid w:val="2E334DDB"/>
    <w:rsid w:val="2F6376CB"/>
    <w:rsid w:val="311E57A3"/>
    <w:rsid w:val="31B35C97"/>
    <w:rsid w:val="33B66D28"/>
    <w:rsid w:val="341A58B8"/>
    <w:rsid w:val="346762FA"/>
    <w:rsid w:val="349C315B"/>
    <w:rsid w:val="34A053E5"/>
    <w:rsid w:val="37A538A9"/>
    <w:rsid w:val="38C71038"/>
    <w:rsid w:val="3A0E0778"/>
    <w:rsid w:val="3ADB199C"/>
    <w:rsid w:val="3C5D4096"/>
    <w:rsid w:val="3CF916FD"/>
    <w:rsid w:val="3D9964BC"/>
    <w:rsid w:val="3DAD4CBD"/>
    <w:rsid w:val="402740CC"/>
    <w:rsid w:val="41AC5070"/>
    <w:rsid w:val="41AD1B5A"/>
    <w:rsid w:val="41E91A41"/>
    <w:rsid w:val="42212F8E"/>
    <w:rsid w:val="42C55035"/>
    <w:rsid w:val="43A34EE4"/>
    <w:rsid w:val="448D17E6"/>
    <w:rsid w:val="44CB0ED4"/>
    <w:rsid w:val="45DE4319"/>
    <w:rsid w:val="46EB2B66"/>
    <w:rsid w:val="47480D01"/>
    <w:rsid w:val="4A1D4FA7"/>
    <w:rsid w:val="4BE83A6C"/>
    <w:rsid w:val="50147B70"/>
    <w:rsid w:val="50AF29FF"/>
    <w:rsid w:val="50DC0650"/>
    <w:rsid w:val="51675ADD"/>
    <w:rsid w:val="53030CD5"/>
    <w:rsid w:val="56275645"/>
    <w:rsid w:val="56A5780E"/>
    <w:rsid w:val="597A3D97"/>
    <w:rsid w:val="5AB376CF"/>
    <w:rsid w:val="5C4F0092"/>
    <w:rsid w:val="5D6F6BBF"/>
    <w:rsid w:val="5D7764A2"/>
    <w:rsid w:val="605606E8"/>
    <w:rsid w:val="613F53E7"/>
    <w:rsid w:val="65CF1796"/>
    <w:rsid w:val="664008E4"/>
    <w:rsid w:val="67A01A11"/>
    <w:rsid w:val="68333B2D"/>
    <w:rsid w:val="68F90A3D"/>
    <w:rsid w:val="6A50282C"/>
    <w:rsid w:val="6C9E7589"/>
    <w:rsid w:val="6CA5076F"/>
    <w:rsid w:val="6CAD31E6"/>
    <w:rsid w:val="722C2AA1"/>
    <w:rsid w:val="735018BD"/>
    <w:rsid w:val="73EE1FE2"/>
    <w:rsid w:val="745F1A7B"/>
    <w:rsid w:val="74AB36A0"/>
    <w:rsid w:val="74E82174"/>
    <w:rsid w:val="75515125"/>
    <w:rsid w:val="75581C92"/>
    <w:rsid w:val="76EA6BA6"/>
    <w:rsid w:val="78CC1238"/>
    <w:rsid w:val="79063A1D"/>
    <w:rsid w:val="791407B4"/>
    <w:rsid w:val="7B0D056F"/>
    <w:rsid w:val="7CCF01D0"/>
    <w:rsid w:val="7DC93C6B"/>
    <w:rsid w:val="7E6B3474"/>
    <w:rsid w:val="7EF06F2C"/>
    <w:rsid w:val="7F8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9">
    <w:name w:val="Contact Details"/>
    <w:basedOn w:val="1"/>
    <w:qFormat/>
    <w:uiPriority w:val="0"/>
    <w:pPr>
      <w:spacing w:before="80" w:after="80"/>
    </w:pPr>
    <w:rPr>
      <w:color w:val="FFFFFF"/>
      <w:sz w:val="16"/>
      <w:szCs w:val="14"/>
    </w:rPr>
  </w:style>
  <w:style w:type="paragraph" w:customStyle="1" w:styleId="10">
    <w:name w:val="日期1"/>
    <w:basedOn w:val="1"/>
    <w:next w:val="1"/>
    <w:qFormat/>
    <w:uiPriority w:val="0"/>
    <w:pPr>
      <w:jc w:val="right"/>
    </w:pPr>
    <w:rPr>
      <w:color w:val="5590CC"/>
      <w:sz w:val="24"/>
    </w:rPr>
  </w:style>
  <w:style w:type="paragraph" w:customStyle="1" w:styleId="11">
    <w:name w:val="Organization"/>
    <w:basedOn w:val="1"/>
    <w:qFormat/>
    <w:uiPriority w:val="0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2">
    <w:name w:val="Char Char1 Char"/>
    <w:basedOn w:val="1"/>
    <w:qFormat/>
    <w:uiPriority w:val="0"/>
    <w:pPr>
      <w:ind w:firstLine="200" w:firstLineChars="200"/>
    </w:pPr>
  </w:style>
  <w:style w:type="paragraph" w:customStyle="1" w:styleId="13">
    <w:name w:val="无间隔1"/>
    <w:qFormat/>
    <w:uiPriority w:val="0"/>
    <w:rPr>
      <w:rFonts w:ascii="Times New Roman" w:hAnsi="Times New Roman" w:eastAsia="宋体" w:cs="Times New Roman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0465;&#20154;&#27665;&#25919;&#24220;&#23457;&#25209;&#24314;&#35774;&#29992;&#22320;&#25253;&#25209;&#26448;&#26009;&#33539;&#26412;&#65288;2015&#24180;&#31532;&#20108;&#29256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省人民政府审批建设用地报批材料范本（2015年第二版）.dot</Template>
  <Pages>11</Pages>
  <Words>638</Words>
  <Characters>3643</Characters>
  <Lines>30</Lines>
  <Paragraphs>8</Paragraphs>
  <TotalTime>1</TotalTime>
  <ScaleCrop>false</ScaleCrop>
  <LinksUpToDate>false</LinksUpToDate>
  <CharactersWithSpaces>4273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2019-09-24T10:13:00Z</dcterms:created>
  <dc:creator>Administrator</dc:creator>
  <cp:lastModifiedBy>谢芩沁</cp:lastModifiedBy>
  <cp:lastPrinted>2019-09-26T09:21:00Z</cp:lastPrinted>
  <dcterms:modified xsi:type="dcterms:W3CDTF">2020-01-08T03:57:07Z</dcterms:modified>
  <dc:title>建设用地报批材料范本目录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