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“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一书三方案</w:t>
      </w:r>
      <w:r>
        <w:rPr>
          <w:rFonts w:ascii="Times New Roman" w:hAnsi="Times New Roman" w:eastAsia="方正小标宋简体" w:cs="Times New Roman"/>
          <w:sz w:val="48"/>
          <w:szCs w:val="48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编制机关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中华人民共和国自然资源部监制</w:t>
      </w: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一、建设用地项目呈报说明书</w:t>
      </w:r>
    </w:p>
    <w:p>
      <w:pPr>
        <w:spacing w:line="520" w:lineRule="exact"/>
        <w:jc w:val="center"/>
        <w:rPr>
          <w:rFonts w:ascii="宋体" w:cs="Times New Roman"/>
          <w:sz w:val="24"/>
          <w:szCs w:val="24"/>
        </w:rPr>
      </w:pPr>
    </w:p>
    <w:p>
      <w:pPr>
        <w:spacing w:line="520" w:lineRule="exact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hint="eastAsia" w:ascii="宋体" w:hAnsi="宋体" w:cs="宋体"/>
          <w:sz w:val="24"/>
          <w:szCs w:val="24"/>
        </w:rPr>
        <w:t>计量单位：公顷、万元</w:t>
      </w:r>
    </w:p>
    <w:tbl>
      <w:tblPr>
        <w:tblStyle w:val="7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年度第十六批次城镇建设用地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8.9073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8.9073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7715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3.9433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3.9433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0.0104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其他农用地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3.2976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3.2976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分批次城市</w:t>
            </w:r>
            <w:r>
              <w:rPr>
                <w:rFonts w:ascii="宋体" w:cs="Times New Roman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镇建设用地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15.3910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1.5391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 w:cs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cs="Times New Roman"/>
          <w:sz w:val="24"/>
          <w:szCs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12.8610</w:t>
            </w:r>
            <w:r>
              <w:rPr>
                <w:rFonts w:hint="eastAsia" w:ascii="宋体" w:hAnsi="宋体" w:cs="宋体"/>
                <w:sz w:val="24"/>
                <w:szCs w:val="24"/>
              </w:rPr>
              <w:t>（含可调整地类</w:t>
            </w:r>
            <w:r>
              <w:rPr>
                <w:rFonts w:ascii="宋体" w:hAnsi="宋体" w:cs="宋体"/>
                <w:sz w:val="24"/>
                <w:szCs w:val="24"/>
              </w:rPr>
              <w:t>3.9537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12.8610</w:t>
            </w:r>
            <w:r>
              <w:rPr>
                <w:rFonts w:hint="eastAsia" w:ascii="宋体" w:hAnsi="宋体" w:cs="宋体"/>
                <w:sz w:val="24"/>
                <w:szCs w:val="24"/>
              </w:rPr>
              <w:t>（含可调整地类</w:t>
            </w:r>
            <w:r>
              <w:rPr>
                <w:rFonts w:ascii="宋体" w:hAnsi="宋体" w:cs="宋体"/>
                <w:sz w:val="24"/>
                <w:szCs w:val="24"/>
              </w:rPr>
              <w:t>3.9537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16.9301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12.8610</w:t>
            </w:r>
            <w:r>
              <w:rPr>
                <w:rFonts w:hint="eastAsia" w:ascii="宋体" w:hAnsi="宋体" w:cs="宋体"/>
                <w:sz w:val="24"/>
                <w:szCs w:val="24"/>
              </w:rPr>
              <w:t>（含可调整地类</w:t>
            </w:r>
            <w:r>
              <w:rPr>
                <w:rFonts w:ascii="宋体" w:hAnsi="宋体" w:cs="宋体"/>
                <w:sz w:val="24"/>
                <w:szCs w:val="24"/>
              </w:rPr>
              <w:t>3.9537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600" w:lineRule="exac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拟安排使用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年度省下达广州市的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拆旧</w:t>
            </w:r>
            <w:r>
              <w:rPr>
                <w:rFonts w:hint="eastAsia" w:ascii="宋体" w:hAnsi="宋体" w:cs="宋体"/>
                <w:sz w:val="24"/>
                <w:szCs w:val="24"/>
              </w:rPr>
              <w:t>复垦周转指标（新增建设用地指标</w:t>
            </w:r>
            <w:r>
              <w:rPr>
                <w:rFonts w:ascii="宋体" w:hAnsi="宋体" w:cs="宋体"/>
                <w:sz w:val="24"/>
                <w:szCs w:val="24"/>
              </w:rPr>
              <w:t>16.9301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公顷、农转用指标</w:t>
            </w:r>
            <w:r>
              <w:rPr>
                <w:rFonts w:ascii="宋体" w:hAnsi="宋体" w:cs="宋体"/>
                <w:sz w:val="24"/>
                <w:szCs w:val="24"/>
              </w:rPr>
              <w:t>16.9301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公顷、耕地指标</w:t>
            </w:r>
            <w:r>
              <w:rPr>
                <w:rFonts w:ascii="宋体" w:hAnsi="宋体" w:cs="宋体"/>
                <w:sz w:val="24"/>
                <w:szCs w:val="24"/>
              </w:rPr>
              <w:t>12.8610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360" w:lineRule="auto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补充耕地方案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计量单位：公顷、公斤、万元</w:t>
      </w:r>
    </w:p>
    <w:tbl>
      <w:tblPr>
        <w:tblStyle w:val="7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017"/>
        <w:gridCol w:w="1675"/>
        <w:gridCol w:w="26"/>
        <w:gridCol w:w="1818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占用耕地面积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8.9073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含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hint="eastAsia" w:ascii="宋体" w:hAnsi="宋体" w:cs="宋体"/>
              </w:rPr>
              <w:t>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其他情况需补充耕地面积</w:t>
            </w:r>
          </w:p>
        </w:tc>
        <w:tc>
          <w:tcPr>
            <w:tcW w:w="39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3.9537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补充耕地义务单位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Times New Roman"/>
              </w:rPr>
            </w:pPr>
            <w:r>
              <w:rPr>
                <w:rFonts w:hint="eastAsia" w:cs="宋体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补充耕地责任单位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cs="宋体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</w:pPr>
            <w:r>
              <w:t>360.108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平均缴费标准</w:t>
            </w: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</w:pPr>
            <w: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</w:pPr>
            <w:r>
              <w:t>360.108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平均费用标准</w:t>
            </w: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</w:pPr>
            <w: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补充耕地确认信息编号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t>440000201902500632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需补充情况</w:t>
            </w:r>
          </w:p>
        </w:tc>
        <w:tc>
          <w:tcPr>
            <w:tcW w:w="39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12.8610</w:t>
            </w:r>
          </w:p>
        </w:tc>
        <w:tc>
          <w:tcPr>
            <w:tcW w:w="3935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t>12.8610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3935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t>181085.1000</w:t>
            </w:r>
          </w:p>
        </w:tc>
        <w:tc>
          <w:tcPr>
            <w:tcW w:w="3935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t>181085.1000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所在县（市、区）</w:t>
            </w: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所在县（市、区）</w:t>
            </w: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所在县（市、区）</w:t>
            </w: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填表人：</w:t>
      </w:r>
    </w:p>
    <w:p>
      <w:p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石滩镇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麻车村经济联合社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8.9073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4.7250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7715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2.39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3.9433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0.0104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  <w:highlight w:val="yellow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4.6148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3.2976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761.8545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1879.6093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111.0217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按实际征地面积的</w:t>
            </w:r>
            <w:r>
              <w:rPr>
                <w:sz w:val="24"/>
                <w:szCs w:val="24"/>
              </w:rPr>
              <w:t>10%</w:t>
            </w:r>
            <w:r>
              <w:rPr>
                <w:rFonts w:hint="eastAsia" w:cs="宋体"/>
                <w:sz w:val="24"/>
                <w:szCs w:val="24"/>
              </w:rPr>
              <w:t>安排留用地共计</w:t>
            </w:r>
            <w:r>
              <w:rPr>
                <w:sz w:val="24"/>
                <w:szCs w:val="24"/>
              </w:rPr>
              <w:t>1.5391</w:t>
            </w:r>
            <w:r>
              <w:rPr>
                <w:rFonts w:hint="eastAsia" w:cs="宋体"/>
                <w:sz w:val="24"/>
                <w:szCs w:val="24"/>
              </w:rPr>
              <w:t>公顷，在本批次用地内一并报批。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石滩镇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麻车村经济联合社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8.7686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4.7250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7715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2.39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2.5924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0.0104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  <w:highlight w:val="yellow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4.6148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3.2481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692.5950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1718.3608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111.6471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按实际征地面积的</w:t>
            </w:r>
            <w:r>
              <w:rPr>
                <w:sz w:val="24"/>
                <w:szCs w:val="24"/>
              </w:rPr>
              <w:t>10%</w:t>
            </w:r>
            <w:r>
              <w:rPr>
                <w:rFonts w:hint="eastAsia" w:cs="宋体"/>
                <w:sz w:val="24"/>
                <w:szCs w:val="24"/>
              </w:rPr>
              <w:t>安排留用地</w:t>
            </w:r>
            <w:r>
              <w:rPr>
                <w:sz w:val="24"/>
                <w:szCs w:val="24"/>
              </w:rPr>
              <w:t>1.5391</w:t>
            </w:r>
            <w:r>
              <w:rPr>
                <w:rFonts w:hint="eastAsia" w:cs="宋体"/>
                <w:sz w:val="24"/>
                <w:szCs w:val="24"/>
              </w:rPr>
              <w:t>公顷，在本批次用地内一并报批。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石滩镇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麻车村经济联合社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0.1387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4.7250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1.3509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0.0495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4.85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69.2595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161.2485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104.7680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本地块为同步报批的留用地，不需再安排经济发展留用地。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文本框16" o:spid="_x0000_s4097" o:spt="1" style="position:absolute;left:0pt;margin-top:0pt;height:12.8pt;width:5.3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abstractNum w:abstractNumId="1">
    <w:nsid w:val="5CDCB66E"/>
    <w:multiLevelType w:val="singleLevel"/>
    <w:tmpl w:val="5CDCB6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866"/>
    <w:rsid w:val="00005EE9"/>
    <w:rsid w:val="000200B6"/>
    <w:rsid w:val="00030839"/>
    <w:rsid w:val="00062387"/>
    <w:rsid w:val="00062C7C"/>
    <w:rsid w:val="000672BC"/>
    <w:rsid w:val="0007321E"/>
    <w:rsid w:val="000812D8"/>
    <w:rsid w:val="00081E56"/>
    <w:rsid w:val="00084004"/>
    <w:rsid w:val="00084BB0"/>
    <w:rsid w:val="000B13D3"/>
    <w:rsid w:val="000B2041"/>
    <w:rsid w:val="000F10E3"/>
    <w:rsid w:val="000F59E1"/>
    <w:rsid w:val="001078FB"/>
    <w:rsid w:val="00110ED2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455D"/>
    <w:rsid w:val="0016744F"/>
    <w:rsid w:val="00172A27"/>
    <w:rsid w:val="00172C28"/>
    <w:rsid w:val="00182F67"/>
    <w:rsid w:val="00186799"/>
    <w:rsid w:val="0019722C"/>
    <w:rsid w:val="001A1CEE"/>
    <w:rsid w:val="001A7675"/>
    <w:rsid w:val="001B204B"/>
    <w:rsid w:val="001E0E6B"/>
    <w:rsid w:val="001E49DF"/>
    <w:rsid w:val="0020262D"/>
    <w:rsid w:val="00203214"/>
    <w:rsid w:val="00224D5D"/>
    <w:rsid w:val="002272F3"/>
    <w:rsid w:val="002317B9"/>
    <w:rsid w:val="0023432C"/>
    <w:rsid w:val="00234DFC"/>
    <w:rsid w:val="0023505D"/>
    <w:rsid w:val="0023667D"/>
    <w:rsid w:val="00240303"/>
    <w:rsid w:val="00243D37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3F4F22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85D43"/>
    <w:rsid w:val="0049223E"/>
    <w:rsid w:val="004A5690"/>
    <w:rsid w:val="004C006E"/>
    <w:rsid w:val="004C7B81"/>
    <w:rsid w:val="004D2299"/>
    <w:rsid w:val="004E25C6"/>
    <w:rsid w:val="00500DEC"/>
    <w:rsid w:val="00511F68"/>
    <w:rsid w:val="00513C86"/>
    <w:rsid w:val="0052065B"/>
    <w:rsid w:val="00534A03"/>
    <w:rsid w:val="00551907"/>
    <w:rsid w:val="0056460C"/>
    <w:rsid w:val="00564CEC"/>
    <w:rsid w:val="00564FBF"/>
    <w:rsid w:val="00574A6E"/>
    <w:rsid w:val="00582670"/>
    <w:rsid w:val="00584B6D"/>
    <w:rsid w:val="00590B74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1DE7"/>
    <w:rsid w:val="00663BE8"/>
    <w:rsid w:val="0066400E"/>
    <w:rsid w:val="00671431"/>
    <w:rsid w:val="00672502"/>
    <w:rsid w:val="00677214"/>
    <w:rsid w:val="0068548E"/>
    <w:rsid w:val="0068560D"/>
    <w:rsid w:val="00685875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26575"/>
    <w:rsid w:val="0073559D"/>
    <w:rsid w:val="00744F07"/>
    <w:rsid w:val="00760B85"/>
    <w:rsid w:val="00763452"/>
    <w:rsid w:val="00765AF8"/>
    <w:rsid w:val="0078301C"/>
    <w:rsid w:val="00783BA3"/>
    <w:rsid w:val="00785668"/>
    <w:rsid w:val="007A522A"/>
    <w:rsid w:val="007A546C"/>
    <w:rsid w:val="007C1E46"/>
    <w:rsid w:val="007C276A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2139C"/>
    <w:rsid w:val="00822514"/>
    <w:rsid w:val="00824A19"/>
    <w:rsid w:val="00862AE5"/>
    <w:rsid w:val="00862EEC"/>
    <w:rsid w:val="00865BEE"/>
    <w:rsid w:val="00871473"/>
    <w:rsid w:val="00877BBC"/>
    <w:rsid w:val="00890098"/>
    <w:rsid w:val="00897F8E"/>
    <w:rsid w:val="008B2CD4"/>
    <w:rsid w:val="008D1436"/>
    <w:rsid w:val="008D4360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3FB0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13CC8"/>
    <w:rsid w:val="00B43228"/>
    <w:rsid w:val="00B435D8"/>
    <w:rsid w:val="00B456BC"/>
    <w:rsid w:val="00B73428"/>
    <w:rsid w:val="00B84500"/>
    <w:rsid w:val="00B86A13"/>
    <w:rsid w:val="00B94B1C"/>
    <w:rsid w:val="00B95A8E"/>
    <w:rsid w:val="00BB0CC4"/>
    <w:rsid w:val="00BB22AF"/>
    <w:rsid w:val="00BC015D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35F4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C77FB"/>
    <w:rsid w:val="00CD06C8"/>
    <w:rsid w:val="00CD4874"/>
    <w:rsid w:val="00CE2945"/>
    <w:rsid w:val="00CE7AF6"/>
    <w:rsid w:val="00CF265C"/>
    <w:rsid w:val="00CF370F"/>
    <w:rsid w:val="00D03196"/>
    <w:rsid w:val="00D046CE"/>
    <w:rsid w:val="00D22985"/>
    <w:rsid w:val="00D32CBD"/>
    <w:rsid w:val="00D36365"/>
    <w:rsid w:val="00D413B6"/>
    <w:rsid w:val="00D43822"/>
    <w:rsid w:val="00D5664E"/>
    <w:rsid w:val="00D569A7"/>
    <w:rsid w:val="00D63471"/>
    <w:rsid w:val="00D739D5"/>
    <w:rsid w:val="00D835BE"/>
    <w:rsid w:val="00D8765C"/>
    <w:rsid w:val="00D92CD8"/>
    <w:rsid w:val="00D940F1"/>
    <w:rsid w:val="00D94315"/>
    <w:rsid w:val="00D946DB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70560"/>
    <w:rsid w:val="00E71879"/>
    <w:rsid w:val="00EA6B3E"/>
    <w:rsid w:val="00EA7BA9"/>
    <w:rsid w:val="00EB4F27"/>
    <w:rsid w:val="00EC2985"/>
    <w:rsid w:val="00EC2D06"/>
    <w:rsid w:val="00EC5B13"/>
    <w:rsid w:val="00ED47FC"/>
    <w:rsid w:val="00ED4C27"/>
    <w:rsid w:val="00F012F1"/>
    <w:rsid w:val="00F11229"/>
    <w:rsid w:val="00F13EFD"/>
    <w:rsid w:val="00F2189F"/>
    <w:rsid w:val="00F3091A"/>
    <w:rsid w:val="00F34ED7"/>
    <w:rsid w:val="00F55B3A"/>
    <w:rsid w:val="00F57950"/>
    <w:rsid w:val="00F653FD"/>
    <w:rsid w:val="00F76EF6"/>
    <w:rsid w:val="00F90D0E"/>
    <w:rsid w:val="00FB4109"/>
    <w:rsid w:val="00FB66BC"/>
    <w:rsid w:val="00FC68BA"/>
    <w:rsid w:val="00FD4F57"/>
    <w:rsid w:val="00FE66A1"/>
    <w:rsid w:val="00FF2B16"/>
    <w:rsid w:val="00FF6E33"/>
    <w:rsid w:val="022C7B6B"/>
    <w:rsid w:val="0249523C"/>
    <w:rsid w:val="02EB64CF"/>
    <w:rsid w:val="041A2B39"/>
    <w:rsid w:val="06E500AD"/>
    <w:rsid w:val="09442397"/>
    <w:rsid w:val="0A9C3149"/>
    <w:rsid w:val="0B963DB5"/>
    <w:rsid w:val="0CD638D1"/>
    <w:rsid w:val="105F7E0F"/>
    <w:rsid w:val="10F101D9"/>
    <w:rsid w:val="11D14EE7"/>
    <w:rsid w:val="12A66533"/>
    <w:rsid w:val="18132B40"/>
    <w:rsid w:val="182E21A9"/>
    <w:rsid w:val="19054B23"/>
    <w:rsid w:val="191F77AC"/>
    <w:rsid w:val="1C651045"/>
    <w:rsid w:val="1C732A52"/>
    <w:rsid w:val="1DB53A00"/>
    <w:rsid w:val="1F596893"/>
    <w:rsid w:val="1F9A2958"/>
    <w:rsid w:val="20902180"/>
    <w:rsid w:val="20D248A7"/>
    <w:rsid w:val="210339BE"/>
    <w:rsid w:val="21D23CAF"/>
    <w:rsid w:val="226106C9"/>
    <w:rsid w:val="23211EC3"/>
    <w:rsid w:val="23DD406F"/>
    <w:rsid w:val="242F0F3A"/>
    <w:rsid w:val="25222972"/>
    <w:rsid w:val="25E140CB"/>
    <w:rsid w:val="263445AB"/>
    <w:rsid w:val="26714209"/>
    <w:rsid w:val="29E01DA4"/>
    <w:rsid w:val="2C087324"/>
    <w:rsid w:val="2C7951BE"/>
    <w:rsid w:val="2CAA574A"/>
    <w:rsid w:val="2D494A44"/>
    <w:rsid w:val="2EC14FBC"/>
    <w:rsid w:val="2EFF04C1"/>
    <w:rsid w:val="2F255A1B"/>
    <w:rsid w:val="32EE11A9"/>
    <w:rsid w:val="339A5557"/>
    <w:rsid w:val="344B79A2"/>
    <w:rsid w:val="34FB6D17"/>
    <w:rsid w:val="355917B8"/>
    <w:rsid w:val="367A50AB"/>
    <w:rsid w:val="37204657"/>
    <w:rsid w:val="388C47AA"/>
    <w:rsid w:val="396637CF"/>
    <w:rsid w:val="3B7202BF"/>
    <w:rsid w:val="3FA9029A"/>
    <w:rsid w:val="3FCA4FC9"/>
    <w:rsid w:val="3FD17695"/>
    <w:rsid w:val="404A24A2"/>
    <w:rsid w:val="42B763FD"/>
    <w:rsid w:val="430F10E3"/>
    <w:rsid w:val="43DD27C5"/>
    <w:rsid w:val="446D31F7"/>
    <w:rsid w:val="46712596"/>
    <w:rsid w:val="4EF454A1"/>
    <w:rsid w:val="531641A2"/>
    <w:rsid w:val="550B1661"/>
    <w:rsid w:val="558D6567"/>
    <w:rsid w:val="55D01456"/>
    <w:rsid w:val="57516ACB"/>
    <w:rsid w:val="5B0C5510"/>
    <w:rsid w:val="5BF603B0"/>
    <w:rsid w:val="5CF01CCE"/>
    <w:rsid w:val="5D374E0E"/>
    <w:rsid w:val="5F9E5707"/>
    <w:rsid w:val="60847458"/>
    <w:rsid w:val="622341D9"/>
    <w:rsid w:val="633D5FA4"/>
    <w:rsid w:val="63634792"/>
    <w:rsid w:val="65481276"/>
    <w:rsid w:val="654A4D52"/>
    <w:rsid w:val="67680287"/>
    <w:rsid w:val="678333B4"/>
    <w:rsid w:val="67AA1B87"/>
    <w:rsid w:val="69455B3D"/>
    <w:rsid w:val="6A0864DB"/>
    <w:rsid w:val="6DC0004C"/>
    <w:rsid w:val="6FA562EB"/>
    <w:rsid w:val="70BF505C"/>
    <w:rsid w:val="70D77898"/>
    <w:rsid w:val="753B4BCB"/>
    <w:rsid w:val="767175B4"/>
    <w:rsid w:val="785F4459"/>
    <w:rsid w:val="78D70B54"/>
    <w:rsid w:val="78F85018"/>
    <w:rsid w:val="7A7B6C04"/>
    <w:rsid w:val="7B5B39FC"/>
    <w:rsid w:val="7BBA3085"/>
    <w:rsid w:val="7C443AB7"/>
    <w:rsid w:val="7EE7582F"/>
    <w:rsid w:val="7F2771B4"/>
    <w:rsid w:val="7F3D44C8"/>
    <w:rsid w:val="7F53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6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Balloon Text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5"/>
    <w:qFormat/>
    <w:locked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99"/>
    <w:pPr>
      <w:tabs>
        <w:tab w:val="left" w:pos="2280"/>
      </w:tabs>
    </w:pPr>
  </w:style>
  <w:style w:type="paragraph" w:customStyle="1" w:styleId="14">
    <w:name w:val="Char2"/>
    <w:basedOn w:val="1"/>
    <w:qFormat/>
    <w:uiPriority w:val="99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616</Words>
  <Characters>3517</Characters>
  <Lines>0</Lines>
  <Paragraphs>0</Paragraphs>
  <TotalTime>36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2019-08-20T02:45:00Z</cp:lastPrinted>
  <dcterms:modified xsi:type="dcterms:W3CDTF">2020-08-05T08:32:12Z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